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val="en-CA"/>
        </w:rPr>
        <w:id w:val="-752438250"/>
        <w:docPartObj>
          <w:docPartGallery w:val="Cover Pages"/>
          <w:docPartUnique/>
        </w:docPartObj>
      </w:sdtPr>
      <w:sdtEndPr>
        <w:rPr>
          <w:rFonts w:ascii="Arial" w:eastAsia="Times New Roman" w:hAnsi="Arial" w:cs="Arial"/>
          <w:caps w:val="0"/>
          <w:color w:val="000000" w:themeColor="text1"/>
          <w:sz w:val="18"/>
          <w:szCs w:val="18"/>
          <w:lang w:eastAsia="en-CA"/>
        </w:rPr>
      </w:sdtEndPr>
      <w:sdtContent>
        <w:tbl>
          <w:tblPr>
            <w:tblW w:w="5000" w:type="pct"/>
            <w:jc w:val="center"/>
            <w:tblLook w:val="04A0" w:firstRow="1" w:lastRow="0" w:firstColumn="1" w:lastColumn="0" w:noHBand="0" w:noVBand="1"/>
          </w:tblPr>
          <w:tblGrid>
            <w:gridCol w:w="12960"/>
          </w:tblGrid>
          <w:tr w:rsidR="006D67CB" w:rsidRPr="00AF2EC0" w14:paraId="4D1B0C2A" w14:textId="77777777">
            <w:trPr>
              <w:trHeight w:val="2880"/>
              <w:jc w:val="center"/>
            </w:trPr>
            <w:sdt>
              <w:sdtPr>
                <w:rPr>
                  <w:rFonts w:asciiTheme="majorHAnsi" w:eastAsiaTheme="majorEastAsia" w:hAnsiTheme="majorHAnsi" w:cstheme="majorBidi"/>
                  <w:caps/>
                  <w:sz w:val="24"/>
                  <w:szCs w:val="24"/>
                  <w:lang w:val="en-CA"/>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55057309" w14:textId="25EDD35D" w:rsidR="006D67CB" w:rsidRPr="00AF2EC0" w:rsidRDefault="005F25C7">
                    <w:pPr>
                      <w:pStyle w:val="NoSpacing"/>
                      <w:jc w:val="center"/>
                      <w:rPr>
                        <w:rFonts w:asciiTheme="majorHAnsi" w:eastAsiaTheme="majorEastAsia" w:hAnsiTheme="majorHAnsi" w:cstheme="majorBidi"/>
                        <w:caps/>
                        <w:lang w:val="en-CA"/>
                      </w:rPr>
                    </w:pPr>
                    <w:r w:rsidRPr="00AF2EC0">
                      <w:rPr>
                        <w:rFonts w:asciiTheme="majorHAnsi" w:eastAsiaTheme="majorEastAsia" w:hAnsiTheme="majorHAnsi" w:cstheme="majorBidi"/>
                        <w:caps/>
                        <w:sz w:val="24"/>
                        <w:szCs w:val="24"/>
                        <w:lang w:val="en-CA"/>
                      </w:rPr>
                      <w:t>Cancer Care Ontario</w:t>
                    </w:r>
                  </w:p>
                </w:tc>
              </w:sdtContent>
            </w:sdt>
          </w:tr>
          <w:tr w:rsidR="006D67CB" w:rsidRPr="00AF2EC0" w14:paraId="41D74882" w14:textId="77777777">
            <w:trPr>
              <w:trHeight w:val="1440"/>
              <w:jc w:val="center"/>
            </w:trPr>
            <w:sdt>
              <w:sdtPr>
                <w:rPr>
                  <w:rFonts w:ascii="Arial" w:eastAsiaTheme="majorEastAsia" w:hAnsi="Arial" w:cs="Arial"/>
                  <w:sz w:val="80"/>
                  <w:szCs w:val="80"/>
                  <w:lang w:val="en-CA"/>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1AE96AE" w14:textId="1303C05B" w:rsidR="006D67CB" w:rsidRPr="00AF2EC0" w:rsidRDefault="006D67CB" w:rsidP="006D67CB">
                    <w:pPr>
                      <w:pStyle w:val="NoSpacing"/>
                      <w:jc w:val="center"/>
                      <w:rPr>
                        <w:rFonts w:ascii="Arial" w:eastAsiaTheme="majorEastAsia" w:hAnsi="Arial" w:cs="Arial"/>
                        <w:sz w:val="80"/>
                        <w:szCs w:val="80"/>
                        <w:lang w:val="en-CA"/>
                      </w:rPr>
                    </w:pPr>
                    <w:r w:rsidRPr="00AF2EC0">
                      <w:rPr>
                        <w:rFonts w:ascii="Arial" w:eastAsiaTheme="majorEastAsia" w:hAnsi="Arial" w:cs="Arial"/>
                        <w:sz w:val="80"/>
                        <w:szCs w:val="80"/>
                        <w:lang w:val="en-CA"/>
                      </w:rPr>
                      <w:t>Specialized Services Oversight (SSO) Data Dictionary</w:t>
                    </w:r>
                  </w:p>
                </w:tc>
              </w:sdtContent>
            </w:sdt>
          </w:tr>
          <w:tr w:rsidR="006D67CB" w:rsidRPr="00AF2EC0" w14:paraId="3DC11A34" w14:textId="77777777">
            <w:trPr>
              <w:trHeight w:val="360"/>
              <w:jc w:val="center"/>
            </w:trPr>
            <w:tc>
              <w:tcPr>
                <w:tcW w:w="5000" w:type="pct"/>
                <w:vAlign w:val="center"/>
              </w:tcPr>
              <w:p w14:paraId="524F0D61" w14:textId="4ACF9FD7" w:rsidR="006D67CB" w:rsidRPr="007A5F42" w:rsidRDefault="007A5F42">
                <w:pPr>
                  <w:pStyle w:val="NoSpacing"/>
                  <w:jc w:val="center"/>
                  <w:rPr>
                    <w:b/>
                    <w:sz w:val="48"/>
                    <w:szCs w:val="48"/>
                    <w:lang w:val="en-CA"/>
                  </w:rPr>
                </w:pPr>
                <w:r w:rsidRPr="007A5F42">
                  <w:rPr>
                    <w:b/>
                    <w:color w:val="FF0000"/>
                    <w:sz w:val="48"/>
                    <w:szCs w:val="48"/>
                    <w:lang w:val="en-CA"/>
                  </w:rPr>
                  <w:t>Neuroendocrine</w:t>
                </w:r>
              </w:p>
            </w:tc>
          </w:tr>
          <w:tr w:rsidR="006D67CB" w:rsidRPr="00AF2EC0" w14:paraId="04133EE1" w14:textId="77777777">
            <w:trPr>
              <w:trHeight w:val="360"/>
              <w:jc w:val="center"/>
            </w:trPr>
            <w:sdt>
              <w:sdtPr>
                <w:rPr>
                  <w:b/>
                  <w:bCs/>
                  <w:lang w:val="en-CA"/>
                </w:rPr>
                <w:alias w:val="Date"/>
                <w:id w:val="516659546"/>
                <w:dataBinding w:prefixMappings="xmlns:ns0='http://schemas.microsoft.com/office/2006/coverPageProps'" w:xpath="/ns0:CoverPageProperties[1]/ns0:PublishDate[1]" w:storeItemID="{55AF091B-3C7A-41E3-B477-F2FDAA23CFDA}"/>
                <w:date w:fullDate="2016-07-11T00:00:00Z">
                  <w:dateFormat w:val="M/d/yyyy"/>
                  <w:lid w:val="en-US"/>
                  <w:storeMappedDataAs w:val="dateTime"/>
                  <w:calendar w:val="gregorian"/>
                </w:date>
              </w:sdtPr>
              <w:sdtEndPr/>
              <w:sdtContent>
                <w:tc>
                  <w:tcPr>
                    <w:tcW w:w="5000" w:type="pct"/>
                    <w:vAlign w:val="center"/>
                  </w:tcPr>
                  <w:p w14:paraId="2AEA92EC" w14:textId="73EE9BB1" w:rsidR="006D67CB" w:rsidRPr="00AF2EC0" w:rsidRDefault="00024CDC" w:rsidP="00AF2EC0">
                    <w:pPr>
                      <w:pStyle w:val="NoSpacing"/>
                      <w:jc w:val="center"/>
                      <w:rPr>
                        <w:b/>
                        <w:bCs/>
                        <w:lang w:val="en-CA"/>
                      </w:rPr>
                    </w:pPr>
                    <w:r>
                      <w:rPr>
                        <w:b/>
                        <w:bCs/>
                      </w:rPr>
                      <w:t>7/11/2016</w:t>
                    </w:r>
                  </w:p>
                </w:tc>
              </w:sdtContent>
            </w:sdt>
          </w:tr>
        </w:tbl>
        <w:p w14:paraId="715FFABA" w14:textId="77777777" w:rsidR="006D67CB" w:rsidRPr="00AF2EC0" w:rsidRDefault="006D67CB">
          <w:pPr>
            <w:rPr>
              <w:lang w:val="en-CA"/>
            </w:rPr>
          </w:pPr>
        </w:p>
        <w:p w14:paraId="0A22AC3B" w14:textId="77777777" w:rsidR="006D67CB" w:rsidRPr="00AF2EC0" w:rsidRDefault="006D67CB">
          <w:pPr>
            <w:rPr>
              <w:lang w:val="en-CA"/>
            </w:rPr>
          </w:pPr>
        </w:p>
        <w:p w14:paraId="6C269F5A" w14:textId="77777777" w:rsidR="006D67CB" w:rsidRPr="00AF2EC0" w:rsidRDefault="006D67CB">
          <w:pPr>
            <w:rPr>
              <w:lang w:val="en-CA"/>
            </w:rPr>
          </w:pPr>
        </w:p>
        <w:p w14:paraId="326CD396" w14:textId="5D086C7E" w:rsidR="00F665F6" w:rsidRPr="00775AF6" w:rsidRDefault="006D67CB" w:rsidP="00775AF6">
          <w:pPr>
            <w:spacing w:after="200" w:line="276" w:lineRule="auto"/>
            <w:rPr>
              <w:rFonts w:ascii="Arial" w:hAnsi="Arial" w:cs="Arial"/>
              <w:color w:val="000000" w:themeColor="text1"/>
              <w:sz w:val="18"/>
              <w:szCs w:val="18"/>
              <w:lang w:val="en-CA" w:eastAsia="en-CA"/>
            </w:rPr>
          </w:pPr>
          <w:r w:rsidRPr="00AF2EC0">
            <w:rPr>
              <w:rFonts w:ascii="Arial" w:hAnsi="Arial" w:cs="Arial"/>
              <w:color w:val="000000" w:themeColor="text1"/>
              <w:sz w:val="18"/>
              <w:szCs w:val="18"/>
              <w:lang w:val="en-CA" w:eastAsia="en-CA"/>
            </w:rPr>
            <w:br w:type="page"/>
          </w:r>
        </w:p>
      </w:sdtContent>
    </w:sdt>
    <w:p w14:paraId="605ED5E2" w14:textId="0DB2C7EF" w:rsidR="00772AAB" w:rsidRPr="00775AF6" w:rsidRDefault="00772AAB" w:rsidP="00775AF6">
      <w:pPr>
        <w:spacing w:after="200" w:line="276" w:lineRule="auto"/>
        <w:rPr>
          <w:lang w:val="en-CA"/>
        </w:rPr>
      </w:pPr>
      <w:bookmarkStart w:id="0" w:name="_Toc355706396"/>
      <w:bookmarkStart w:id="1" w:name="_Toc476570181"/>
      <w:bookmarkStart w:id="2" w:name="_GoBack"/>
      <w:bookmarkEnd w:id="2"/>
      <w:r w:rsidRPr="00AF2EC0">
        <w:rPr>
          <w:color w:val="000000" w:themeColor="text1"/>
          <w:lang w:val="en-CA"/>
        </w:rPr>
        <w:lastRenderedPageBreak/>
        <w:t>Neuroendocrine: Data Elements</w:t>
      </w:r>
      <w:bookmarkEnd w:id="0"/>
      <w:bookmarkEnd w:id="1"/>
    </w:p>
    <w:p w14:paraId="605ED696" w14:textId="77777777" w:rsidR="00772AAB" w:rsidRPr="00AF2EC0" w:rsidRDefault="00772AAB" w:rsidP="00772AAB">
      <w:pPr>
        <w:rPr>
          <w:rFonts w:ascii="Arial" w:hAnsi="Arial" w:cs="Arial"/>
          <w:color w:val="000000" w:themeColor="text1"/>
          <w:sz w:val="18"/>
          <w:szCs w:val="18"/>
          <w:lang w:val="en-CA"/>
        </w:rPr>
      </w:pPr>
    </w:p>
    <w:tbl>
      <w:tblPr>
        <w:tblStyle w:val="TableGrid"/>
        <w:tblW w:w="14498" w:type="dxa"/>
        <w:tblInd w:w="-800" w:type="dxa"/>
        <w:tblLayout w:type="fixed"/>
        <w:tblLook w:val="04A0" w:firstRow="1" w:lastRow="0" w:firstColumn="1" w:lastColumn="0" w:noHBand="0" w:noVBand="1"/>
      </w:tblPr>
      <w:tblGrid>
        <w:gridCol w:w="728"/>
        <w:gridCol w:w="990"/>
        <w:gridCol w:w="1530"/>
        <w:gridCol w:w="1620"/>
        <w:gridCol w:w="1440"/>
        <w:gridCol w:w="1260"/>
        <w:gridCol w:w="1890"/>
        <w:gridCol w:w="900"/>
        <w:gridCol w:w="1890"/>
        <w:gridCol w:w="810"/>
        <w:gridCol w:w="1440"/>
      </w:tblGrid>
      <w:tr w:rsidR="008572C1" w:rsidRPr="00AF2EC0" w14:paraId="02A4CE13" w14:textId="4C90FC14" w:rsidTr="00AF2EC0">
        <w:trPr>
          <w:tblHeader/>
        </w:trPr>
        <w:tc>
          <w:tcPr>
            <w:tcW w:w="728" w:type="dxa"/>
            <w:shd w:val="clear" w:color="auto" w:fill="D9D9D9" w:themeFill="background1" w:themeFillShade="D9"/>
          </w:tcPr>
          <w:p w14:paraId="5A8F708A" w14:textId="7777777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No.</w:t>
            </w:r>
          </w:p>
        </w:tc>
        <w:tc>
          <w:tcPr>
            <w:tcW w:w="990" w:type="dxa"/>
            <w:shd w:val="clear" w:color="auto" w:fill="D9D9D9" w:themeFill="background1" w:themeFillShade="D9"/>
          </w:tcPr>
          <w:p w14:paraId="635605C3" w14:textId="3CAC7B68"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Entity</w:t>
            </w:r>
          </w:p>
        </w:tc>
        <w:tc>
          <w:tcPr>
            <w:tcW w:w="1530" w:type="dxa"/>
            <w:shd w:val="clear" w:color="auto" w:fill="D9D9D9" w:themeFill="background1" w:themeFillShade="D9"/>
          </w:tcPr>
          <w:p w14:paraId="4BDD4144" w14:textId="6E80EECC"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Data Element</w:t>
            </w:r>
          </w:p>
        </w:tc>
        <w:tc>
          <w:tcPr>
            <w:tcW w:w="1620" w:type="dxa"/>
            <w:shd w:val="clear" w:color="auto" w:fill="D9D9D9" w:themeFill="background1" w:themeFillShade="D9"/>
          </w:tcPr>
          <w:p w14:paraId="021D9890" w14:textId="7777777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Column Name</w:t>
            </w:r>
          </w:p>
        </w:tc>
        <w:tc>
          <w:tcPr>
            <w:tcW w:w="1440" w:type="dxa"/>
            <w:shd w:val="clear" w:color="auto" w:fill="D9D9D9" w:themeFill="background1" w:themeFillShade="D9"/>
          </w:tcPr>
          <w:p w14:paraId="44726B08" w14:textId="7777777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Definition</w:t>
            </w:r>
          </w:p>
        </w:tc>
        <w:tc>
          <w:tcPr>
            <w:tcW w:w="1260" w:type="dxa"/>
            <w:shd w:val="clear" w:color="auto" w:fill="D9D9D9" w:themeFill="background1" w:themeFillShade="D9"/>
          </w:tcPr>
          <w:p w14:paraId="7480FDE1" w14:textId="7777777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Format</w:t>
            </w:r>
          </w:p>
        </w:tc>
        <w:tc>
          <w:tcPr>
            <w:tcW w:w="1890" w:type="dxa"/>
            <w:shd w:val="clear" w:color="auto" w:fill="D9D9D9" w:themeFill="background1" w:themeFillShade="D9"/>
          </w:tcPr>
          <w:p w14:paraId="139887C5" w14:textId="7777777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Valid Values</w:t>
            </w:r>
          </w:p>
        </w:tc>
        <w:tc>
          <w:tcPr>
            <w:tcW w:w="900" w:type="dxa"/>
            <w:shd w:val="clear" w:color="auto" w:fill="D9D9D9" w:themeFill="background1" w:themeFillShade="D9"/>
          </w:tcPr>
          <w:p w14:paraId="4DD7F98B" w14:textId="5D3230CB"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Applies to</w:t>
            </w:r>
          </w:p>
        </w:tc>
        <w:tc>
          <w:tcPr>
            <w:tcW w:w="1890" w:type="dxa"/>
            <w:shd w:val="clear" w:color="auto" w:fill="D9D9D9" w:themeFill="background1" w:themeFillShade="D9"/>
          </w:tcPr>
          <w:p w14:paraId="5D9D3AC0" w14:textId="0026069A"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Purpose and Use</w:t>
            </w:r>
          </w:p>
        </w:tc>
        <w:tc>
          <w:tcPr>
            <w:tcW w:w="810" w:type="dxa"/>
            <w:shd w:val="clear" w:color="auto" w:fill="D9D9D9" w:themeFill="background1" w:themeFillShade="D9"/>
          </w:tcPr>
          <w:p w14:paraId="73E3BBB4" w14:textId="7777777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Mandatory</w:t>
            </w:r>
          </w:p>
        </w:tc>
        <w:tc>
          <w:tcPr>
            <w:tcW w:w="1440" w:type="dxa"/>
            <w:shd w:val="clear" w:color="auto" w:fill="D9D9D9" w:themeFill="background1" w:themeFillShade="D9"/>
          </w:tcPr>
          <w:p w14:paraId="71235D16" w14:textId="1C026397" w:rsidR="008572C1" w:rsidRPr="00AF2EC0" w:rsidRDefault="008572C1" w:rsidP="002003DE">
            <w:pPr>
              <w:rPr>
                <w:rFonts w:ascii="Arial" w:hAnsi="Arial" w:cs="Arial"/>
                <w:b/>
                <w:color w:val="000000" w:themeColor="text1"/>
                <w:sz w:val="18"/>
                <w:szCs w:val="18"/>
              </w:rPr>
            </w:pPr>
            <w:r w:rsidRPr="00AF2EC0">
              <w:rPr>
                <w:rFonts w:ascii="Arial" w:hAnsi="Arial" w:cs="Arial"/>
                <w:b/>
                <w:color w:val="000000" w:themeColor="text1"/>
                <w:sz w:val="18"/>
                <w:szCs w:val="18"/>
              </w:rPr>
              <w:t>Business key (Uniqueness)</w:t>
            </w:r>
          </w:p>
        </w:tc>
      </w:tr>
      <w:tr w:rsidR="008572C1" w:rsidRPr="00AF2EC0" w14:paraId="248F57D9" w14:textId="74B6FC51" w:rsidTr="00AF2EC0">
        <w:tc>
          <w:tcPr>
            <w:tcW w:w="728" w:type="dxa"/>
          </w:tcPr>
          <w:p w14:paraId="07824EC0"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1</w:t>
            </w:r>
          </w:p>
        </w:tc>
        <w:tc>
          <w:tcPr>
            <w:tcW w:w="990" w:type="dxa"/>
          </w:tcPr>
          <w:p w14:paraId="76DCF345" w14:textId="40070645"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D13D6CC" w14:textId="7627FB34"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Health Card Number</w:t>
            </w:r>
          </w:p>
        </w:tc>
        <w:tc>
          <w:tcPr>
            <w:tcW w:w="1620" w:type="dxa"/>
          </w:tcPr>
          <w:p w14:paraId="6D241FAC"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Health_card_number</w:t>
            </w:r>
          </w:p>
        </w:tc>
        <w:tc>
          <w:tcPr>
            <w:tcW w:w="1440" w:type="dxa"/>
          </w:tcPr>
          <w:p w14:paraId="1DDFF6B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Patient’s Ontario health card number</w:t>
            </w:r>
          </w:p>
        </w:tc>
        <w:tc>
          <w:tcPr>
            <w:tcW w:w="1260" w:type="dxa"/>
          </w:tcPr>
          <w:p w14:paraId="3407C76F"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44866CFB" w14:textId="77777777" w:rsidR="009A6332" w:rsidRDefault="009A6332" w:rsidP="009A6332">
            <w:pPr>
              <w:rPr>
                <w:rFonts w:ascii="Arial" w:hAnsi="Arial" w:cs="Arial"/>
                <w:color w:val="000000" w:themeColor="text1"/>
                <w:sz w:val="18"/>
                <w:szCs w:val="18"/>
              </w:rPr>
            </w:pPr>
            <w:r w:rsidRPr="009A6332">
              <w:rPr>
                <w:rFonts w:ascii="Arial" w:hAnsi="Arial" w:cs="Arial"/>
                <w:color w:val="000000" w:themeColor="text1"/>
                <w:sz w:val="18"/>
                <w:szCs w:val="18"/>
              </w:rPr>
              <w:t>Valid values: valid HCN</w:t>
            </w:r>
          </w:p>
          <w:p w14:paraId="19427FA1" w14:textId="77777777" w:rsidR="009A6332" w:rsidRPr="009A6332" w:rsidRDefault="009A6332" w:rsidP="009A6332">
            <w:pPr>
              <w:rPr>
                <w:rFonts w:ascii="Arial" w:hAnsi="Arial" w:cs="Arial"/>
                <w:color w:val="000000" w:themeColor="text1"/>
                <w:sz w:val="18"/>
                <w:szCs w:val="18"/>
              </w:rPr>
            </w:pPr>
          </w:p>
          <w:p w14:paraId="297AACB7" w14:textId="740FB292" w:rsidR="008572C1" w:rsidRPr="00AF2EC0" w:rsidRDefault="009A6332" w:rsidP="009A6332">
            <w:pPr>
              <w:rPr>
                <w:rFonts w:ascii="Arial" w:hAnsi="Arial" w:cs="Arial"/>
                <w:color w:val="000000" w:themeColor="text1"/>
                <w:sz w:val="18"/>
                <w:szCs w:val="18"/>
              </w:rPr>
            </w:pPr>
            <w:r w:rsidRPr="009A6332">
              <w:rPr>
                <w:rFonts w:ascii="Arial" w:hAnsi="Arial" w:cs="Arial"/>
                <w:color w:val="000000" w:themeColor="text1"/>
                <w:sz w:val="18"/>
                <w:szCs w:val="18"/>
              </w:rPr>
              <w:t>Not valid: 0-unknown, 1-out of country (OOC), or number less than 10 digits</w:t>
            </w:r>
          </w:p>
        </w:tc>
        <w:tc>
          <w:tcPr>
            <w:tcW w:w="900" w:type="dxa"/>
          </w:tcPr>
          <w:p w14:paraId="4D49C90B" w14:textId="2024D95E" w:rsidR="008572C1" w:rsidRPr="00AF2EC0" w:rsidRDefault="008572C1" w:rsidP="002003DE">
            <w:pPr>
              <w:spacing w:after="120"/>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240B594" w14:textId="718D1ACB" w:rsidR="008572C1" w:rsidRPr="00AF2EC0" w:rsidRDefault="008572C1" w:rsidP="002003DE">
            <w:pPr>
              <w:spacing w:after="120"/>
              <w:rPr>
                <w:rFonts w:ascii="Arial" w:hAnsi="Arial" w:cs="Arial"/>
                <w:color w:val="000000" w:themeColor="text1"/>
                <w:sz w:val="18"/>
                <w:szCs w:val="18"/>
              </w:rPr>
            </w:pPr>
            <w:r w:rsidRPr="00AF2EC0">
              <w:rPr>
                <w:rFonts w:ascii="Arial" w:hAnsi="Arial" w:cs="Arial"/>
                <w:color w:val="000000" w:themeColor="text1"/>
                <w:sz w:val="18"/>
                <w:szCs w:val="18"/>
              </w:rPr>
              <w:t>To link data with other CCO data holding areas.</w:t>
            </w:r>
          </w:p>
        </w:tc>
        <w:tc>
          <w:tcPr>
            <w:tcW w:w="810" w:type="dxa"/>
          </w:tcPr>
          <w:p w14:paraId="6782EB7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2AFA9BD9" w14:textId="210B6EC5"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77384605" w14:textId="6B39A760" w:rsidTr="00AF2EC0">
        <w:tc>
          <w:tcPr>
            <w:tcW w:w="728" w:type="dxa"/>
          </w:tcPr>
          <w:p w14:paraId="2A29D4BC"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2</w:t>
            </w:r>
          </w:p>
        </w:tc>
        <w:tc>
          <w:tcPr>
            <w:tcW w:w="990" w:type="dxa"/>
          </w:tcPr>
          <w:p w14:paraId="2AD8FDBE" w14:textId="2E3703CD"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1D2ECEB" w14:textId="156DA82A"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Patient’s Chart Number</w:t>
            </w:r>
          </w:p>
        </w:tc>
        <w:tc>
          <w:tcPr>
            <w:tcW w:w="1620" w:type="dxa"/>
          </w:tcPr>
          <w:p w14:paraId="33D7A4D3"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Patient_chart_number</w:t>
            </w:r>
          </w:p>
        </w:tc>
        <w:tc>
          <w:tcPr>
            <w:tcW w:w="1440" w:type="dxa"/>
          </w:tcPr>
          <w:p w14:paraId="72DB07FE" w14:textId="77777777" w:rsidR="008572C1" w:rsidRPr="00AF2EC0" w:rsidRDefault="008572C1" w:rsidP="002003DE">
            <w:pPr>
              <w:rPr>
                <w:rFonts w:ascii="Arial" w:hAnsi="Arial" w:cs="Arial"/>
                <w:color w:val="000000" w:themeColor="text1"/>
                <w:sz w:val="18"/>
                <w:szCs w:val="18"/>
                <w:lang w:eastAsia="en-US"/>
              </w:rPr>
            </w:pPr>
            <w:r w:rsidRPr="00AF2EC0">
              <w:rPr>
                <w:rFonts w:ascii="Arial" w:hAnsi="Arial" w:cs="Arial"/>
                <w:color w:val="000000" w:themeColor="text1"/>
                <w:sz w:val="18"/>
                <w:szCs w:val="18"/>
              </w:rPr>
              <w:t>Facilities internal unique patient identifier</w:t>
            </w:r>
          </w:p>
        </w:tc>
        <w:tc>
          <w:tcPr>
            <w:tcW w:w="1260" w:type="dxa"/>
          </w:tcPr>
          <w:p w14:paraId="57CE9734"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CHAR(12)</w:t>
            </w:r>
          </w:p>
        </w:tc>
        <w:tc>
          <w:tcPr>
            <w:tcW w:w="1890" w:type="dxa"/>
          </w:tcPr>
          <w:p w14:paraId="2B8B9084"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Must be alpha numeric (i.e. no special characters, only numbers and characters</w:t>
            </w:r>
          </w:p>
        </w:tc>
        <w:tc>
          <w:tcPr>
            <w:tcW w:w="900" w:type="dxa"/>
          </w:tcPr>
          <w:p w14:paraId="363FD02C" w14:textId="40B3B1E2"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2433DDA3" w14:textId="22B28909"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reimbursement: to uniquely identify procedure for a patient;</w:t>
            </w:r>
          </w:p>
          <w:p w14:paraId="74CA8D34"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investigations: chart number will be provided in log file for the records with errors. This will allow facilities to link data in log file with their data sets.</w:t>
            </w:r>
          </w:p>
        </w:tc>
        <w:tc>
          <w:tcPr>
            <w:tcW w:w="810" w:type="dxa"/>
          </w:tcPr>
          <w:p w14:paraId="1997FFAD"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D6FC06" w14:textId="73770A30"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520A7A08" w14:textId="5B8F261B" w:rsidTr="00AF2EC0">
        <w:tc>
          <w:tcPr>
            <w:tcW w:w="728" w:type="dxa"/>
          </w:tcPr>
          <w:p w14:paraId="44E3142B"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3</w:t>
            </w:r>
          </w:p>
        </w:tc>
        <w:tc>
          <w:tcPr>
            <w:tcW w:w="990" w:type="dxa"/>
          </w:tcPr>
          <w:p w14:paraId="3575FF9B" w14:textId="5D520F1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6899441" w14:textId="618B3B7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Date of Birth</w:t>
            </w:r>
          </w:p>
        </w:tc>
        <w:tc>
          <w:tcPr>
            <w:tcW w:w="1620" w:type="dxa"/>
          </w:tcPr>
          <w:p w14:paraId="77096B4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Date_of_birth</w:t>
            </w:r>
          </w:p>
        </w:tc>
        <w:tc>
          <w:tcPr>
            <w:tcW w:w="1440" w:type="dxa"/>
          </w:tcPr>
          <w:p w14:paraId="3F64C786"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Patient’s birth date</w:t>
            </w:r>
          </w:p>
        </w:tc>
        <w:tc>
          <w:tcPr>
            <w:tcW w:w="1260" w:type="dxa"/>
          </w:tcPr>
          <w:p w14:paraId="184745F6"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01539F86" w14:textId="7279D414"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Valid date Patient’s birth date is a valid date</w:t>
            </w:r>
          </w:p>
        </w:tc>
        <w:tc>
          <w:tcPr>
            <w:tcW w:w="900" w:type="dxa"/>
          </w:tcPr>
          <w:p w14:paraId="38848F23" w14:textId="48BBF08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01B9127" w14:textId="492200C6"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To link data with other CCO data holding areas.</w:t>
            </w:r>
          </w:p>
        </w:tc>
        <w:tc>
          <w:tcPr>
            <w:tcW w:w="810" w:type="dxa"/>
          </w:tcPr>
          <w:p w14:paraId="3C9C44DC" w14:textId="5929F205" w:rsidR="008572C1" w:rsidRPr="00AF2EC0" w:rsidRDefault="00EC08C0" w:rsidP="002003DE">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B5AEEE" w14:textId="38CEB67F"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41BBDA1" w14:textId="5E04A11F" w:rsidTr="00AF2EC0">
        <w:tc>
          <w:tcPr>
            <w:tcW w:w="728" w:type="dxa"/>
          </w:tcPr>
          <w:p w14:paraId="76F86BA1"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4</w:t>
            </w:r>
          </w:p>
        </w:tc>
        <w:tc>
          <w:tcPr>
            <w:tcW w:w="990" w:type="dxa"/>
          </w:tcPr>
          <w:p w14:paraId="27537DE8" w14:textId="3019369A"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34600D1" w14:textId="0ADBA4F2"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Postal Code</w:t>
            </w:r>
          </w:p>
        </w:tc>
        <w:tc>
          <w:tcPr>
            <w:tcW w:w="1620" w:type="dxa"/>
          </w:tcPr>
          <w:p w14:paraId="1F9A192F"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Postal_code</w:t>
            </w:r>
          </w:p>
        </w:tc>
        <w:tc>
          <w:tcPr>
            <w:tcW w:w="1440" w:type="dxa"/>
          </w:tcPr>
          <w:p w14:paraId="75C4EFF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Patient’s residential postal code</w:t>
            </w:r>
          </w:p>
        </w:tc>
        <w:tc>
          <w:tcPr>
            <w:tcW w:w="1260" w:type="dxa"/>
          </w:tcPr>
          <w:p w14:paraId="1F3608E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76FF8437"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1. Must match any of these format masks: ANANAN, NNNNN, NNNNN-NNNN, AA</w:t>
            </w:r>
          </w:p>
          <w:p w14:paraId="43802213" w14:textId="77777777" w:rsidR="008572C1" w:rsidRPr="00AF2EC0" w:rsidRDefault="008572C1" w:rsidP="002003DE">
            <w:pPr>
              <w:rPr>
                <w:rFonts w:ascii="Arial" w:hAnsi="Arial" w:cs="Arial"/>
                <w:color w:val="000000" w:themeColor="text1"/>
                <w:sz w:val="18"/>
                <w:szCs w:val="18"/>
              </w:rPr>
            </w:pPr>
          </w:p>
          <w:p w14:paraId="25A8028E"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2. If matches mask ANANAN, then can’t begin with D,F,I,O,Q,U, or W</w:t>
            </w:r>
          </w:p>
          <w:p w14:paraId="3976B849" w14:textId="77777777" w:rsidR="008572C1" w:rsidRPr="00AF2EC0" w:rsidRDefault="008572C1" w:rsidP="002003DE">
            <w:pPr>
              <w:rPr>
                <w:rFonts w:ascii="Arial" w:hAnsi="Arial" w:cs="Arial"/>
                <w:color w:val="000000" w:themeColor="text1"/>
                <w:sz w:val="18"/>
                <w:szCs w:val="18"/>
              </w:rPr>
            </w:pPr>
          </w:p>
          <w:p w14:paraId="1A8892ED" w14:textId="2B56B8E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 xml:space="preserve">3. If matches mask of AA, then should match any entry in </w:t>
            </w:r>
            <w:r w:rsidR="00B9092F">
              <w:rPr>
                <w:rFonts w:ascii="Arial" w:hAnsi="Arial" w:cs="Arial"/>
                <w:b/>
                <w:sz w:val="18"/>
                <w:szCs w:val="18"/>
              </w:rPr>
              <w:t xml:space="preserve">Appendix-3 </w:t>
            </w:r>
            <w:r w:rsidRPr="00AF2EC0">
              <w:rPr>
                <w:rFonts w:ascii="Arial" w:hAnsi="Arial" w:cs="Arial"/>
                <w:color w:val="000000" w:themeColor="text1"/>
                <w:sz w:val="18"/>
                <w:szCs w:val="18"/>
              </w:rPr>
              <w:t>(Province and State Codes).</w:t>
            </w:r>
          </w:p>
        </w:tc>
        <w:tc>
          <w:tcPr>
            <w:tcW w:w="900" w:type="dxa"/>
          </w:tcPr>
          <w:p w14:paraId="0C00B9E3" w14:textId="6D088666"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4794FBD" w14:textId="5073F812"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geographical distribution reporting</w:t>
            </w:r>
          </w:p>
        </w:tc>
        <w:tc>
          <w:tcPr>
            <w:tcW w:w="810" w:type="dxa"/>
          </w:tcPr>
          <w:p w14:paraId="3CF4BDA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72A61918" w14:textId="6D3BEA18"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A904F8F" w14:textId="691DB111" w:rsidTr="00AF2EC0">
        <w:tc>
          <w:tcPr>
            <w:tcW w:w="728" w:type="dxa"/>
          </w:tcPr>
          <w:p w14:paraId="074691CC"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5</w:t>
            </w:r>
          </w:p>
        </w:tc>
        <w:tc>
          <w:tcPr>
            <w:tcW w:w="990" w:type="dxa"/>
          </w:tcPr>
          <w:p w14:paraId="4E6F5E12" w14:textId="52507E99"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953FD73" w14:textId="4911E44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Facility Number</w:t>
            </w:r>
          </w:p>
        </w:tc>
        <w:tc>
          <w:tcPr>
            <w:tcW w:w="1620" w:type="dxa"/>
          </w:tcPr>
          <w:p w14:paraId="662F0369"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Facility_number</w:t>
            </w:r>
          </w:p>
        </w:tc>
        <w:tc>
          <w:tcPr>
            <w:tcW w:w="1440" w:type="dxa"/>
          </w:tcPr>
          <w:p w14:paraId="34A2BCCB"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Submitting facility number</w:t>
            </w:r>
          </w:p>
        </w:tc>
        <w:tc>
          <w:tcPr>
            <w:tcW w:w="1260" w:type="dxa"/>
          </w:tcPr>
          <w:p w14:paraId="623195EE"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2351B1AA" w14:textId="48C97894" w:rsidR="008572C1" w:rsidRPr="00AF2EC0" w:rsidRDefault="008572C1" w:rsidP="00D46BD3">
            <w:pPr>
              <w:rPr>
                <w:rFonts w:ascii="Arial" w:hAnsi="Arial" w:cs="Arial"/>
                <w:color w:val="000000" w:themeColor="text1"/>
                <w:sz w:val="18"/>
                <w:szCs w:val="18"/>
              </w:rPr>
            </w:pPr>
            <w:r w:rsidRPr="00AF2EC0">
              <w:rPr>
                <w:rFonts w:ascii="Arial" w:hAnsi="Arial" w:cs="Arial"/>
                <w:color w:val="000000" w:themeColor="text1"/>
                <w:sz w:val="18"/>
                <w:szCs w:val="18"/>
              </w:rPr>
              <w:t xml:space="preserve">Valid facility number listed in </w:t>
            </w:r>
            <w:r w:rsidR="00D46BD3" w:rsidRPr="00AF2EC0">
              <w:rPr>
                <w:rFonts w:ascii="Arial" w:hAnsi="Arial" w:cs="Arial"/>
                <w:b/>
                <w:color w:val="000000" w:themeColor="text1"/>
                <w:sz w:val="18"/>
                <w:szCs w:val="18"/>
                <w:u w:val="single"/>
              </w:rPr>
              <w:t>A</w:t>
            </w:r>
            <w:r w:rsidRPr="00AF2EC0">
              <w:rPr>
                <w:rFonts w:ascii="Arial" w:hAnsi="Arial" w:cs="Arial"/>
                <w:b/>
                <w:color w:val="000000" w:themeColor="text1"/>
                <w:sz w:val="18"/>
                <w:szCs w:val="18"/>
                <w:u w:val="single"/>
              </w:rPr>
              <w:t>ppendix</w:t>
            </w:r>
            <w:r w:rsidR="00D46BD3" w:rsidRPr="00AF2EC0">
              <w:rPr>
                <w:rFonts w:ascii="Arial" w:hAnsi="Arial" w:cs="Arial"/>
                <w:b/>
                <w:color w:val="000000" w:themeColor="text1"/>
                <w:sz w:val="18"/>
                <w:szCs w:val="18"/>
                <w:u w:val="single"/>
              </w:rPr>
              <w:t>-</w:t>
            </w:r>
            <w:r w:rsidR="00B9092F">
              <w:rPr>
                <w:rFonts w:ascii="Arial" w:hAnsi="Arial" w:cs="Arial"/>
                <w:b/>
                <w:color w:val="000000" w:themeColor="text1"/>
                <w:sz w:val="18"/>
                <w:szCs w:val="18"/>
                <w:u w:val="single"/>
              </w:rPr>
              <w:t>2</w:t>
            </w:r>
          </w:p>
        </w:tc>
        <w:tc>
          <w:tcPr>
            <w:tcW w:w="900" w:type="dxa"/>
          </w:tcPr>
          <w:p w14:paraId="6600F0A7" w14:textId="7B18D8D5"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19974F" w14:textId="12E7E9C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 xml:space="preserve">For volumes planning and </w:t>
            </w:r>
            <w:r w:rsidRPr="00AF2EC0">
              <w:rPr>
                <w:rFonts w:ascii="Arial" w:hAnsi="Arial" w:cs="Arial"/>
                <w:color w:val="000000" w:themeColor="text1"/>
                <w:sz w:val="18"/>
                <w:szCs w:val="18"/>
              </w:rPr>
              <w:lastRenderedPageBreak/>
              <w:t>capacity management</w:t>
            </w:r>
          </w:p>
        </w:tc>
        <w:tc>
          <w:tcPr>
            <w:tcW w:w="810" w:type="dxa"/>
          </w:tcPr>
          <w:p w14:paraId="40CE6F4A"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lastRenderedPageBreak/>
              <w:t>Yes</w:t>
            </w:r>
          </w:p>
        </w:tc>
        <w:tc>
          <w:tcPr>
            <w:tcW w:w="1440" w:type="dxa"/>
          </w:tcPr>
          <w:p w14:paraId="331EC30D" w14:textId="2E909142"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520711F" w14:textId="3E2D9673" w:rsidTr="00AF2EC0">
        <w:tc>
          <w:tcPr>
            <w:tcW w:w="728" w:type="dxa"/>
          </w:tcPr>
          <w:p w14:paraId="1D490D73"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6</w:t>
            </w:r>
          </w:p>
        </w:tc>
        <w:tc>
          <w:tcPr>
            <w:tcW w:w="990" w:type="dxa"/>
          </w:tcPr>
          <w:p w14:paraId="2E06E8EC" w14:textId="7515867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695A8DB" w14:textId="2178B00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 xml:space="preserve">Nuclear Medicine Scan Date </w:t>
            </w:r>
          </w:p>
        </w:tc>
        <w:tc>
          <w:tcPr>
            <w:tcW w:w="1620" w:type="dxa"/>
          </w:tcPr>
          <w:p w14:paraId="067B9641"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Nuclear_medicine_scan_date</w:t>
            </w:r>
          </w:p>
        </w:tc>
        <w:tc>
          <w:tcPr>
            <w:tcW w:w="1440" w:type="dxa"/>
          </w:tcPr>
          <w:p w14:paraId="4E3FF409" w14:textId="2D6053E9" w:rsidR="008572C1" w:rsidRPr="00AF2EC0" w:rsidRDefault="008572C1" w:rsidP="00DD6227">
            <w:pPr>
              <w:rPr>
                <w:rFonts w:ascii="Arial" w:hAnsi="Arial" w:cs="Arial"/>
                <w:color w:val="000000" w:themeColor="text1"/>
                <w:sz w:val="18"/>
                <w:szCs w:val="18"/>
              </w:rPr>
            </w:pPr>
            <w:r w:rsidRPr="00AF2EC0">
              <w:rPr>
                <w:rFonts w:ascii="Arial" w:hAnsi="Arial" w:cs="Arial"/>
                <w:color w:val="000000" w:themeColor="text1"/>
                <w:sz w:val="18"/>
                <w:szCs w:val="18"/>
              </w:rPr>
              <w:t>Date when nuclear medicine scan was performed</w:t>
            </w:r>
          </w:p>
        </w:tc>
        <w:tc>
          <w:tcPr>
            <w:tcW w:w="1260" w:type="dxa"/>
          </w:tcPr>
          <w:p w14:paraId="0681CE7F"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3CDB8DB7" w14:textId="245ACB1A"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Valid date</w:t>
            </w:r>
          </w:p>
        </w:tc>
        <w:tc>
          <w:tcPr>
            <w:tcW w:w="900" w:type="dxa"/>
          </w:tcPr>
          <w:p w14:paraId="71EEFBCA" w14:textId="0343653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D88C6E" w14:textId="4D1D23B0"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79047D5"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5F1939D" w14:textId="7B21523C"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C1EA5CF" w14:textId="4FB8E612" w:rsidTr="00AF2EC0">
        <w:tc>
          <w:tcPr>
            <w:tcW w:w="728" w:type="dxa"/>
          </w:tcPr>
          <w:p w14:paraId="08A09BB1"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7</w:t>
            </w:r>
          </w:p>
        </w:tc>
        <w:tc>
          <w:tcPr>
            <w:tcW w:w="990" w:type="dxa"/>
          </w:tcPr>
          <w:p w14:paraId="7499C935" w14:textId="55D3E5E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4817838" w14:textId="5A22656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Nuclear Medicine Scan Type</w:t>
            </w:r>
          </w:p>
        </w:tc>
        <w:tc>
          <w:tcPr>
            <w:tcW w:w="1620" w:type="dxa"/>
          </w:tcPr>
          <w:p w14:paraId="45EDC88C"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Nuclear_medicine_scan_type</w:t>
            </w:r>
          </w:p>
        </w:tc>
        <w:tc>
          <w:tcPr>
            <w:tcW w:w="1440" w:type="dxa"/>
          </w:tcPr>
          <w:p w14:paraId="4E337248" w14:textId="637FE111" w:rsidR="008572C1" w:rsidRPr="00AF2EC0" w:rsidRDefault="008572C1" w:rsidP="00DD6227">
            <w:pPr>
              <w:rPr>
                <w:rFonts w:ascii="Arial" w:hAnsi="Arial" w:cs="Arial"/>
                <w:color w:val="000000" w:themeColor="text1"/>
                <w:sz w:val="18"/>
                <w:szCs w:val="18"/>
              </w:rPr>
            </w:pPr>
            <w:r w:rsidRPr="00AF2EC0">
              <w:rPr>
                <w:rFonts w:ascii="Arial" w:hAnsi="Arial" w:cs="Arial"/>
                <w:color w:val="000000" w:themeColor="text1"/>
                <w:sz w:val="18"/>
                <w:szCs w:val="18"/>
              </w:rPr>
              <w:t>Type of the nuclear medicine scan</w:t>
            </w:r>
          </w:p>
        </w:tc>
        <w:tc>
          <w:tcPr>
            <w:tcW w:w="1260" w:type="dxa"/>
          </w:tcPr>
          <w:p w14:paraId="26B422AD"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 (25)</w:t>
            </w:r>
          </w:p>
        </w:tc>
        <w:tc>
          <w:tcPr>
            <w:tcW w:w="1890" w:type="dxa"/>
          </w:tcPr>
          <w:p w14:paraId="67A31D9D" w14:textId="3BEA37B2"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Valid values  are:</w:t>
            </w:r>
          </w:p>
          <w:tbl>
            <w:tblPr>
              <w:tblW w:w="1668" w:type="dxa"/>
              <w:tblLayout w:type="fixed"/>
              <w:tblLook w:val="04A0" w:firstRow="1" w:lastRow="0" w:firstColumn="1" w:lastColumn="0" w:noHBand="0" w:noVBand="1"/>
            </w:tblPr>
            <w:tblGrid>
              <w:gridCol w:w="1668"/>
            </w:tblGrid>
            <w:tr w:rsidR="0013218C" w:rsidRPr="00AF2EC0" w14:paraId="20C97AA7" w14:textId="77777777" w:rsidTr="00B9092F">
              <w:trPr>
                <w:trHeight w:val="300"/>
              </w:trPr>
              <w:tc>
                <w:tcPr>
                  <w:tcW w:w="1668" w:type="dxa"/>
                  <w:tcBorders>
                    <w:top w:val="nil"/>
                    <w:left w:val="nil"/>
                    <w:bottom w:val="nil"/>
                    <w:right w:val="nil"/>
                  </w:tcBorders>
                  <w:shd w:val="clear" w:color="auto" w:fill="auto"/>
                  <w:noWrap/>
                  <w:vAlign w:val="bottom"/>
                  <w:hideMark/>
                </w:tcPr>
                <w:p w14:paraId="723D1D51" w14:textId="7D146CDA" w:rsidR="0013218C" w:rsidRPr="00AF2EC0" w:rsidRDefault="00BB32B1" w:rsidP="0013218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 xml:space="preserve">-131 MIBG Isotope </w:t>
                  </w:r>
                </w:p>
                <w:p w14:paraId="2D9AA570" w14:textId="77777777" w:rsidR="0013218C" w:rsidRPr="00AF2EC0" w:rsidRDefault="0013218C" w:rsidP="0013218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Gallium 68 PET scan</w:t>
                  </w:r>
                </w:p>
              </w:tc>
            </w:tr>
            <w:tr w:rsidR="0013218C" w:rsidRPr="00AF2EC0" w14:paraId="1AAB91FF" w14:textId="77777777" w:rsidTr="00B9092F">
              <w:trPr>
                <w:trHeight w:val="300"/>
              </w:trPr>
              <w:tc>
                <w:tcPr>
                  <w:tcW w:w="1668" w:type="dxa"/>
                  <w:tcBorders>
                    <w:top w:val="nil"/>
                    <w:left w:val="nil"/>
                    <w:bottom w:val="nil"/>
                    <w:right w:val="nil"/>
                  </w:tcBorders>
                  <w:shd w:val="clear" w:color="auto" w:fill="auto"/>
                  <w:noWrap/>
                  <w:vAlign w:val="bottom"/>
                  <w:hideMark/>
                </w:tcPr>
                <w:p w14:paraId="6C731EA6" w14:textId="77777777" w:rsidR="0013218C" w:rsidRPr="00AF2EC0" w:rsidRDefault="0013218C" w:rsidP="0013218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176BB92C" w14:textId="77777777" w:rsidR="0013218C" w:rsidRPr="00AF2EC0" w:rsidRDefault="0013218C" w:rsidP="0013218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 Isotope</w:t>
                  </w:r>
                </w:p>
              </w:tc>
            </w:tr>
            <w:tr w:rsidR="008572C1" w:rsidRPr="00AF2EC0" w14:paraId="3CE65042" w14:textId="77777777" w:rsidTr="00D46BD3">
              <w:trPr>
                <w:trHeight w:val="300"/>
              </w:trPr>
              <w:tc>
                <w:tcPr>
                  <w:tcW w:w="1668" w:type="dxa"/>
                  <w:tcBorders>
                    <w:top w:val="nil"/>
                    <w:left w:val="nil"/>
                    <w:bottom w:val="nil"/>
                    <w:right w:val="nil"/>
                  </w:tcBorders>
                  <w:shd w:val="clear" w:color="auto" w:fill="auto"/>
                  <w:noWrap/>
                  <w:vAlign w:val="bottom"/>
                </w:tcPr>
                <w:p w14:paraId="77BD86B9" w14:textId="45626167" w:rsidR="00F50AC1" w:rsidRPr="00AF2EC0" w:rsidRDefault="00F50AC1" w:rsidP="00D46BD3">
                  <w:pPr>
                    <w:rPr>
                      <w:rFonts w:ascii="Arial" w:hAnsi="Arial" w:cs="Arial"/>
                      <w:color w:val="000000" w:themeColor="text1"/>
                      <w:sz w:val="18"/>
                      <w:szCs w:val="18"/>
                      <w:lang w:val="en-CA"/>
                    </w:rPr>
                  </w:pPr>
                </w:p>
              </w:tc>
            </w:tr>
          </w:tbl>
          <w:p w14:paraId="6AA1C0ED" w14:textId="77777777" w:rsidR="008572C1" w:rsidRPr="00AF2EC0" w:rsidRDefault="008572C1" w:rsidP="002003DE">
            <w:pPr>
              <w:rPr>
                <w:rFonts w:ascii="Arial" w:hAnsi="Arial" w:cs="Arial"/>
                <w:color w:val="000000" w:themeColor="text1"/>
                <w:sz w:val="18"/>
                <w:szCs w:val="18"/>
              </w:rPr>
            </w:pPr>
          </w:p>
        </w:tc>
        <w:tc>
          <w:tcPr>
            <w:tcW w:w="900" w:type="dxa"/>
          </w:tcPr>
          <w:p w14:paraId="0C1A5220" w14:textId="4B8F5A08"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A7332D7" w14:textId="783E60F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10724DC8"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035F19EF" w14:textId="485CD004"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4EFC0C1" w14:textId="72728DAF" w:rsidTr="00AF2EC0">
        <w:tc>
          <w:tcPr>
            <w:tcW w:w="728" w:type="dxa"/>
          </w:tcPr>
          <w:p w14:paraId="0ECBB9DD" w14:textId="274C6A7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8</w:t>
            </w:r>
          </w:p>
        </w:tc>
        <w:tc>
          <w:tcPr>
            <w:tcW w:w="990" w:type="dxa"/>
          </w:tcPr>
          <w:p w14:paraId="17A43AB5" w14:textId="3D28DAEA"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8A60796" w14:textId="4AC8E27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Radioisotope</w:t>
            </w:r>
          </w:p>
        </w:tc>
        <w:tc>
          <w:tcPr>
            <w:tcW w:w="1620" w:type="dxa"/>
          </w:tcPr>
          <w:p w14:paraId="547DD717"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Radio_isotope</w:t>
            </w:r>
          </w:p>
        </w:tc>
        <w:tc>
          <w:tcPr>
            <w:tcW w:w="1440" w:type="dxa"/>
          </w:tcPr>
          <w:p w14:paraId="7AB15FC6" w14:textId="0D0CD43A"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Type of the Pharmaceutical drug used for the scanning</w:t>
            </w:r>
          </w:p>
        </w:tc>
        <w:tc>
          <w:tcPr>
            <w:tcW w:w="1260" w:type="dxa"/>
          </w:tcPr>
          <w:p w14:paraId="01B427A5"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CHAR(25)</w:t>
            </w:r>
          </w:p>
        </w:tc>
        <w:tc>
          <w:tcPr>
            <w:tcW w:w="1890" w:type="dxa"/>
          </w:tcPr>
          <w:tbl>
            <w:tblPr>
              <w:tblW w:w="1692" w:type="dxa"/>
              <w:tblLayout w:type="fixed"/>
              <w:tblLook w:val="04A0" w:firstRow="1" w:lastRow="0" w:firstColumn="1" w:lastColumn="0" w:noHBand="0" w:noVBand="1"/>
            </w:tblPr>
            <w:tblGrid>
              <w:gridCol w:w="1692"/>
            </w:tblGrid>
            <w:tr w:rsidR="008572C1" w:rsidRPr="00AF2EC0" w14:paraId="3901E3F5" w14:textId="77777777" w:rsidTr="00F50AC1">
              <w:trPr>
                <w:trHeight w:val="300"/>
              </w:trPr>
              <w:tc>
                <w:tcPr>
                  <w:tcW w:w="1692" w:type="dxa"/>
                  <w:tcBorders>
                    <w:top w:val="nil"/>
                    <w:left w:val="nil"/>
                    <w:bottom w:val="nil"/>
                    <w:right w:val="nil"/>
                  </w:tcBorders>
                  <w:shd w:val="clear" w:color="auto" w:fill="auto"/>
                  <w:noWrap/>
                  <w:vAlign w:val="bottom"/>
                  <w:hideMark/>
                </w:tcPr>
                <w:p w14:paraId="77618A07" w14:textId="07AD82A5" w:rsidR="008572C1" w:rsidRPr="00AF2EC0" w:rsidRDefault="008572C1" w:rsidP="002003DE">
                  <w:pPr>
                    <w:pStyle w:val="Header4"/>
                    <w:spacing w:after="0" w:line="240" w:lineRule="auto"/>
                    <w:rPr>
                      <w:color w:val="000000" w:themeColor="text1"/>
                      <w:sz w:val="18"/>
                      <w:szCs w:val="18"/>
                      <w:lang w:val="en-CA"/>
                    </w:rPr>
                  </w:pPr>
                  <w:r w:rsidRPr="00AF2EC0">
                    <w:rPr>
                      <w:color w:val="000000" w:themeColor="text1"/>
                      <w:sz w:val="18"/>
                      <w:szCs w:val="18"/>
                      <w:lang w:val="en-CA"/>
                    </w:rPr>
                    <w:t xml:space="preserve">Valid values are: </w:t>
                  </w:r>
                </w:p>
                <w:p w14:paraId="4E8506DA" w14:textId="1D8F749A" w:rsidR="0013218C" w:rsidRPr="00AF2EC0" w:rsidRDefault="00BB32B1" w:rsidP="0013218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-131 MIBG</w:t>
                  </w:r>
                </w:p>
                <w:p w14:paraId="609EE3AB" w14:textId="77777777" w:rsidR="0013218C" w:rsidRPr="00AF2EC0" w:rsidRDefault="0013218C" w:rsidP="00D46BD3">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73F92B5F" w14:textId="45FB4EE4" w:rsidR="008572C1" w:rsidRPr="00AF2EC0" w:rsidRDefault="0013218C" w:rsidP="00D46BD3">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w:t>
                  </w:r>
                </w:p>
              </w:tc>
            </w:tr>
            <w:tr w:rsidR="008572C1" w:rsidRPr="00AF2EC0" w14:paraId="5A4D8A66" w14:textId="77777777" w:rsidTr="00F50AC1">
              <w:trPr>
                <w:trHeight w:val="300"/>
              </w:trPr>
              <w:tc>
                <w:tcPr>
                  <w:tcW w:w="1692" w:type="dxa"/>
                  <w:tcBorders>
                    <w:top w:val="nil"/>
                    <w:left w:val="nil"/>
                    <w:bottom w:val="nil"/>
                    <w:right w:val="nil"/>
                  </w:tcBorders>
                  <w:shd w:val="clear" w:color="auto" w:fill="auto"/>
                  <w:noWrap/>
                  <w:vAlign w:val="bottom"/>
                  <w:hideMark/>
                </w:tcPr>
                <w:p w14:paraId="1892FF01" w14:textId="7887E924" w:rsidR="00F50AC1" w:rsidRPr="00AF2EC0" w:rsidRDefault="00F50AC1" w:rsidP="00D46BD3">
                  <w:pPr>
                    <w:rPr>
                      <w:lang w:val="en-CA"/>
                    </w:rPr>
                  </w:pPr>
                </w:p>
              </w:tc>
            </w:tr>
          </w:tbl>
          <w:p w14:paraId="6BC35E5E" w14:textId="77777777" w:rsidR="008572C1" w:rsidRPr="00AF2EC0" w:rsidRDefault="008572C1" w:rsidP="002003DE">
            <w:pPr>
              <w:rPr>
                <w:rFonts w:ascii="Arial" w:hAnsi="Arial" w:cs="Arial"/>
                <w:color w:val="000000" w:themeColor="text1"/>
                <w:sz w:val="18"/>
                <w:szCs w:val="18"/>
              </w:rPr>
            </w:pPr>
          </w:p>
        </w:tc>
        <w:tc>
          <w:tcPr>
            <w:tcW w:w="900" w:type="dxa"/>
          </w:tcPr>
          <w:p w14:paraId="284BE72B" w14:textId="557DB754"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1082AE5" w14:textId="68CD553D"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 xml:space="preserve">For Volumes, planning and capacity management </w:t>
            </w:r>
          </w:p>
        </w:tc>
        <w:tc>
          <w:tcPr>
            <w:tcW w:w="810" w:type="dxa"/>
          </w:tcPr>
          <w:p w14:paraId="716258A6"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FB264B1" w14:textId="2BA50BFC"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EF0034B" w14:textId="69CDA65A" w:rsidTr="00AF2EC0">
        <w:tc>
          <w:tcPr>
            <w:tcW w:w="728" w:type="dxa"/>
          </w:tcPr>
          <w:p w14:paraId="5CC28E0B"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9</w:t>
            </w:r>
          </w:p>
        </w:tc>
        <w:tc>
          <w:tcPr>
            <w:tcW w:w="990" w:type="dxa"/>
          </w:tcPr>
          <w:p w14:paraId="7A7CCDBE" w14:textId="63631BB9"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ED02559" w14:textId="126CFEE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Pharmaceutical Dose</w:t>
            </w:r>
          </w:p>
        </w:tc>
        <w:tc>
          <w:tcPr>
            <w:tcW w:w="1620" w:type="dxa"/>
          </w:tcPr>
          <w:p w14:paraId="023589A6"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pharmaceutical_dose</w:t>
            </w:r>
          </w:p>
        </w:tc>
        <w:tc>
          <w:tcPr>
            <w:tcW w:w="1440" w:type="dxa"/>
          </w:tcPr>
          <w:p w14:paraId="5AEE4F43" w14:textId="25CD71E3" w:rsidR="008572C1" w:rsidRPr="00AF2EC0" w:rsidRDefault="008572C1" w:rsidP="00DD6227">
            <w:pPr>
              <w:rPr>
                <w:rFonts w:ascii="Arial" w:hAnsi="Arial" w:cs="Arial"/>
                <w:color w:val="000000" w:themeColor="text1"/>
                <w:sz w:val="18"/>
                <w:szCs w:val="18"/>
              </w:rPr>
            </w:pPr>
            <w:r w:rsidRPr="00AF2EC0">
              <w:rPr>
                <w:rFonts w:ascii="Arial" w:hAnsi="Arial" w:cs="Arial"/>
                <w:color w:val="000000" w:themeColor="text1"/>
                <w:sz w:val="18"/>
                <w:szCs w:val="18"/>
              </w:rPr>
              <w:t>Dose of the Pharmaceutical drug used for the scanning</w:t>
            </w:r>
          </w:p>
        </w:tc>
        <w:tc>
          <w:tcPr>
            <w:tcW w:w="1260" w:type="dxa"/>
          </w:tcPr>
          <w:p w14:paraId="0363B2C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22CD78CC" w14:textId="5596DE44" w:rsidR="008572C1" w:rsidRPr="00AF2EC0" w:rsidRDefault="008572C1" w:rsidP="002003DE">
            <w:pPr>
              <w:pStyle w:val="Header4"/>
              <w:spacing w:after="0" w:line="240" w:lineRule="auto"/>
              <w:rPr>
                <w:color w:val="000000" w:themeColor="text1"/>
                <w:sz w:val="18"/>
                <w:szCs w:val="18"/>
              </w:rPr>
            </w:pPr>
            <w:r w:rsidRPr="00AF2EC0">
              <w:rPr>
                <w:color w:val="000000" w:themeColor="text1"/>
                <w:sz w:val="18"/>
                <w:szCs w:val="18"/>
              </w:rPr>
              <w:t>Open text</w:t>
            </w:r>
          </w:p>
        </w:tc>
        <w:tc>
          <w:tcPr>
            <w:tcW w:w="900" w:type="dxa"/>
          </w:tcPr>
          <w:p w14:paraId="5204B9F5" w14:textId="52EEFADD"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3F9FE60D" w14:textId="02F02694"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7449668C"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1173B28D" w14:textId="4447ACB1"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6018C7B" w14:textId="1E957543" w:rsidTr="00AF2EC0">
        <w:tc>
          <w:tcPr>
            <w:tcW w:w="728" w:type="dxa"/>
          </w:tcPr>
          <w:p w14:paraId="18BB2698"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10</w:t>
            </w:r>
          </w:p>
        </w:tc>
        <w:tc>
          <w:tcPr>
            <w:tcW w:w="990" w:type="dxa"/>
          </w:tcPr>
          <w:p w14:paraId="6444434D" w14:textId="6C2B6471"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EC46098" w14:textId="20EDF7B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Dose Unit</w:t>
            </w:r>
          </w:p>
        </w:tc>
        <w:tc>
          <w:tcPr>
            <w:tcW w:w="1620" w:type="dxa"/>
          </w:tcPr>
          <w:p w14:paraId="2EBA9D15"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Dose_unit</w:t>
            </w:r>
          </w:p>
        </w:tc>
        <w:tc>
          <w:tcPr>
            <w:tcW w:w="1440" w:type="dxa"/>
          </w:tcPr>
          <w:p w14:paraId="4828FDC1" w14:textId="497B3F87" w:rsidR="008572C1" w:rsidRPr="00AF2EC0" w:rsidRDefault="008572C1" w:rsidP="002E3868">
            <w:pPr>
              <w:rPr>
                <w:rFonts w:ascii="Arial" w:hAnsi="Arial" w:cs="Arial"/>
                <w:color w:val="000000" w:themeColor="text1"/>
                <w:sz w:val="18"/>
                <w:szCs w:val="18"/>
              </w:rPr>
            </w:pPr>
            <w:r w:rsidRPr="00AF2EC0">
              <w:rPr>
                <w:rFonts w:ascii="Arial" w:hAnsi="Arial" w:cs="Arial"/>
                <w:color w:val="000000" w:themeColor="text1"/>
                <w:sz w:val="18"/>
                <w:szCs w:val="18"/>
              </w:rPr>
              <w:t>Used parmaceutical drug dose unit</w:t>
            </w:r>
          </w:p>
        </w:tc>
        <w:tc>
          <w:tcPr>
            <w:tcW w:w="1260" w:type="dxa"/>
          </w:tcPr>
          <w:p w14:paraId="679BA7C2"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597FA4BA" w14:textId="11354BD9" w:rsidR="008572C1" w:rsidRPr="00AF2EC0" w:rsidRDefault="008572C1" w:rsidP="002E3868">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0A7F07">
              <w:rPr>
                <w:b/>
                <w:color w:val="000000" w:themeColor="text1"/>
                <w:sz w:val="18"/>
                <w:szCs w:val="18"/>
                <w:u w:val="single"/>
              </w:rPr>
              <w:t>Appendix-6</w:t>
            </w:r>
          </w:p>
        </w:tc>
        <w:tc>
          <w:tcPr>
            <w:tcW w:w="900" w:type="dxa"/>
          </w:tcPr>
          <w:p w14:paraId="3F7A27EC" w14:textId="351AD8F6"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DF58F4" w14:textId="1A5EBCB5"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636432E6"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6C03AFE" w14:textId="0CB8CA29"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3F4A964" w14:textId="77A41031" w:rsidTr="00AF2EC0">
        <w:tc>
          <w:tcPr>
            <w:tcW w:w="728" w:type="dxa"/>
          </w:tcPr>
          <w:p w14:paraId="547705E0"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11</w:t>
            </w:r>
          </w:p>
        </w:tc>
        <w:tc>
          <w:tcPr>
            <w:tcW w:w="990" w:type="dxa"/>
          </w:tcPr>
          <w:p w14:paraId="2EA12589" w14:textId="57B933E4"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5294F3E" w14:textId="29D6C06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620" w:type="dxa"/>
          </w:tcPr>
          <w:p w14:paraId="4CD1FACE"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440" w:type="dxa"/>
          </w:tcPr>
          <w:p w14:paraId="2E8F7F4A" w14:textId="12470443" w:rsidR="008572C1" w:rsidRPr="00AF2EC0" w:rsidRDefault="008572C1" w:rsidP="002E3868">
            <w:pPr>
              <w:rPr>
                <w:rFonts w:ascii="Arial" w:hAnsi="Arial" w:cs="Arial"/>
                <w:color w:val="000000" w:themeColor="text1"/>
                <w:sz w:val="18"/>
                <w:szCs w:val="18"/>
              </w:rPr>
            </w:pPr>
            <w:r w:rsidRPr="00AF2EC0">
              <w:rPr>
                <w:rFonts w:ascii="Arial" w:hAnsi="Arial" w:cs="Arial"/>
                <w:color w:val="000000" w:themeColor="text1"/>
                <w:sz w:val="18"/>
                <w:szCs w:val="18"/>
              </w:rPr>
              <w:t>Tumor morphology   ICD03 codes</w:t>
            </w:r>
          </w:p>
        </w:tc>
        <w:tc>
          <w:tcPr>
            <w:tcW w:w="1260" w:type="dxa"/>
          </w:tcPr>
          <w:p w14:paraId="5212F42D"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3C2E4853" w14:textId="78F029DF" w:rsidR="008572C1" w:rsidRPr="00AF2EC0" w:rsidRDefault="008572C1" w:rsidP="002E3868">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B9092F">
              <w:rPr>
                <w:b/>
                <w:color w:val="000000" w:themeColor="text1"/>
                <w:sz w:val="18"/>
                <w:szCs w:val="18"/>
                <w:u w:val="single"/>
              </w:rPr>
              <w:t>Appendix-4</w:t>
            </w:r>
          </w:p>
        </w:tc>
        <w:tc>
          <w:tcPr>
            <w:tcW w:w="900" w:type="dxa"/>
          </w:tcPr>
          <w:p w14:paraId="41B29C84" w14:textId="620225B0"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6997A28" w14:textId="4C5A5D1A"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58F040D9"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C0E138C" w14:textId="75C996EA"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CC56B9F" w14:textId="7310C357" w:rsidTr="00AF2EC0">
        <w:tc>
          <w:tcPr>
            <w:tcW w:w="728" w:type="dxa"/>
          </w:tcPr>
          <w:p w14:paraId="2C130BAA"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12</w:t>
            </w:r>
          </w:p>
        </w:tc>
        <w:tc>
          <w:tcPr>
            <w:tcW w:w="990" w:type="dxa"/>
          </w:tcPr>
          <w:p w14:paraId="1A1CE0DF" w14:textId="7708A0CB"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1B34448" w14:textId="7729CFF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620" w:type="dxa"/>
          </w:tcPr>
          <w:p w14:paraId="054F81F6"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440" w:type="dxa"/>
          </w:tcPr>
          <w:p w14:paraId="56395AF6" w14:textId="662AC7FC" w:rsidR="008572C1" w:rsidRPr="00AF2EC0" w:rsidRDefault="008572C1" w:rsidP="002E3868">
            <w:pPr>
              <w:rPr>
                <w:rFonts w:ascii="Arial" w:hAnsi="Arial" w:cs="Arial"/>
                <w:color w:val="000000" w:themeColor="text1"/>
                <w:sz w:val="18"/>
                <w:szCs w:val="18"/>
              </w:rPr>
            </w:pPr>
            <w:r w:rsidRPr="00AF2EC0">
              <w:rPr>
                <w:rFonts w:ascii="Arial" w:hAnsi="Arial" w:cs="Arial"/>
                <w:color w:val="000000" w:themeColor="text1"/>
                <w:sz w:val="18"/>
                <w:szCs w:val="18"/>
              </w:rPr>
              <w:t>Tumor topography with laterality  ICD03 code</w:t>
            </w:r>
          </w:p>
        </w:tc>
        <w:tc>
          <w:tcPr>
            <w:tcW w:w="1260" w:type="dxa"/>
          </w:tcPr>
          <w:p w14:paraId="716369BA"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CHAR(6)</w:t>
            </w:r>
          </w:p>
        </w:tc>
        <w:tc>
          <w:tcPr>
            <w:tcW w:w="1890" w:type="dxa"/>
          </w:tcPr>
          <w:p w14:paraId="0DDC0706" w14:textId="3997B512" w:rsidR="008572C1" w:rsidRPr="00AF2EC0" w:rsidRDefault="008572C1" w:rsidP="00D46BD3">
            <w:pPr>
              <w:pStyle w:val="Header4"/>
              <w:spacing w:after="0" w:line="240" w:lineRule="auto"/>
              <w:rPr>
                <w:color w:val="000000" w:themeColor="text1"/>
                <w:sz w:val="18"/>
                <w:szCs w:val="18"/>
              </w:rPr>
            </w:pPr>
            <w:r w:rsidRPr="00AF2EC0">
              <w:rPr>
                <w:color w:val="000000" w:themeColor="text1"/>
                <w:sz w:val="18"/>
                <w:szCs w:val="18"/>
              </w:rPr>
              <w:t>Valid values listed in appendix</w:t>
            </w:r>
            <w:r w:rsidR="00D46BD3" w:rsidRPr="00AF2EC0">
              <w:rPr>
                <w:color w:val="000000" w:themeColor="text1"/>
                <w:sz w:val="18"/>
                <w:szCs w:val="18"/>
              </w:rPr>
              <w:t xml:space="preserve"> </w:t>
            </w:r>
            <w:r w:rsidRPr="00AF2EC0">
              <w:rPr>
                <w:color w:val="000000" w:themeColor="text1"/>
                <w:sz w:val="18"/>
                <w:szCs w:val="18"/>
              </w:rPr>
              <w:t xml:space="preserve"> </w:t>
            </w:r>
            <w:r w:rsidR="00B9092F">
              <w:rPr>
                <w:b/>
                <w:color w:val="000000" w:themeColor="text1"/>
                <w:sz w:val="18"/>
                <w:szCs w:val="18"/>
                <w:u w:val="single"/>
              </w:rPr>
              <w:t>Appendix-5</w:t>
            </w:r>
          </w:p>
        </w:tc>
        <w:tc>
          <w:tcPr>
            <w:tcW w:w="900" w:type="dxa"/>
          </w:tcPr>
          <w:p w14:paraId="235A21AC" w14:textId="076CC65B"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062DCC" w14:textId="7C2B4745"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117C2EE"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p w14:paraId="079DD372" w14:textId="77777777" w:rsidR="008572C1" w:rsidRPr="00AF2EC0" w:rsidRDefault="008572C1" w:rsidP="002003DE">
            <w:pPr>
              <w:rPr>
                <w:rFonts w:ascii="Arial" w:hAnsi="Arial" w:cs="Arial"/>
                <w:color w:val="000000" w:themeColor="text1"/>
                <w:sz w:val="18"/>
                <w:szCs w:val="18"/>
              </w:rPr>
            </w:pPr>
          </w:p>
        </w:tc>
        <w:tc>
          <w:tcPr>
            <w:tcW w:w="1440" w:type="dxa"/>
          </w:tcPr>
          <w:p w14:paraId="6522C695" w14:textId="51AF7D14"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80F5034" w14:textId="02292437" w:rsidTr="00AF2EC0">
        <w:tc>
          <w:tcPr>
            <w:tcW w:w="728" w:type="dxa"/>
          </w:tcPr>
          <w:p w14:paraId="4CBE825F"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13</w:t>
            </w:r>
          </w:p>
        </w:tc>
        <w:tc>
          <w:tcPr>
            <w:tcW w:w="990" w:type="dxa"/>
          </w:tcPr>
          <w:p w14:paraId="49B0216C" w14:textId="210D8C5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439C634F" w14:textId="60EB9B42"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Radionuclide Therapy Date</w:t>
            </w:r>
          </w:p>
        </w:tc>
        <w:tc>
          <w:tcPr>
            <w:tcW w:w="1620" w:type="dxa"/>
          </w:tcPr>
          <w:p w14:paraId="619A9DA5" w14:textId="6B726309" w:rsidR="008572C1" w:rsidRPr="00AF2EC0" w:rsidRDefault="00B60AF7" w:rsidP="002003DE">
            <w:pPr>
              <w:rPr>
                <w:rFonts w:ascii="Arial" w:hAnsi="Arial" w:cs="Arial"/>
                <w:color w:val="000000" w:themeColor="text1"/>
                <w:sz w:val="18"/>
                <w:szCs w:val="18"/>
              </w:rPr>
            </w:pPr>
            <w:r w:rsidRPr="00B60AF7">
              <w:rPr>
                <w:rFonts w:ascii="Arial" w:hAnsi="Arial" w:cs="Arial"/>
                <w:color w:val="000000" w:themeColor="text1"/>
                <w:sz w:val="18"/>
                <w:szCs w:val="18"/>
              </w:rPr>
              <w:t>radio_nuclide_therapy_date</w:t>
            </w:r>
          </w:p>
        </w:tc>
        <w:tc>
          <w:tcPr>
            <w:tcW w:w="1440" w:type="dxa"/>
          </w:tcPr>
          <w:p w14:paraId="039EBBE1" w14:textId="76639A7E" w:rsidR="008572C1" w:rsidRPr="00AF2EC0" w:rsidRDefault="008572C1" w:rsidP="002E3868">
            <w:pPr>
              <w:rPr>
                <w:rFonts w:ascii="Arial" w:hAnsi="Arial" w:cs="Arial"/>
                <w:color w:val="000000" w:themeColor="text1"/>
                <w:sz w:val="18"/>
                <w:szCs w:val="18"/>
              </w:rPr>
            </w:pPr>
            <w:r w:rsidRPr="00AF2EC0">
              <w:rPr>
                <w:rFonts w:ascii="Arial" w:hAnsi="Arial" w:cs="Arial"/>
                <w:color w:val="000000" w:themeColor="text1"/>
                <w:sz w:val="18"/>
                <w:szCs w:val="18"/>
              </w:rPr>
              <w:t>Date when radionuclide therapy is performed</w:t>
            </w:r>
          </w:p>
        </w:tc>
        <w:tc>
          <w:tcPr>
            <w:tcW w:w="1260" w:type="dxa"/>
          </w:tcPr>
          <w:p w14:paraId="7B9A60A8"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C7AF687" w14:textId="77777777" w:rsidR="008572C1" w:rsidRPr="00AF2EC0" w:rsidRDefault="008572C1" w:rsidP="002003DE">
            <w:pPr>
              <w:pStyle w:val="Header4"/>
              <w:spacing w:after="0" w:line="240" w:lineRule="auto"/>
              <w:rPr>
                <w:color w:val="000000" w:themeColor="text1"/>
                <w:sz w:val="18"/>
                <w:szCs w:val="18"/>
              </w:rPr>
            </w:pPr>
            <w:r w:rsidRPr="00AF2EC0">
              <w:rPr>
                <w:color w:val="000000" w:themeColor="text1"/>
                <w:sz w:val="18"/>
                <w:szCs w:val="18"/>
              </w:rPr>
              <w:t xml:space="preserve">Must be within submitting quarter and year </w:t>
            </w:r>
          </w:p>
        </w:tc>
        <w:tc>
          <w:tcPr>
            <w:tcW w:w="900" w:type="dxa"/>
          </w:tcPr>
          <w:p w14:paraId="1B30F6CC" w14:textId="7302365F"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4508FA8" w14:textId="53CA83D9"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61A3E82F"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F5EFC89" w14:textId="545E3BA9"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12566DA" w14:textId="7A0B1A91" w:rsidTr="00AF2EC0">
        <w:tc>
          <w:tcPr>
            <w:tcW w:w="728" w:type="dxa"/>
          </w:tcPr>
          <w:p w14:paraId="2E84C1C5"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lastRenderedPageBreak/>
              <w:t>14</w:t>
            </w:r>
          </w:p>
        </w:tc>
        <w:tc>
          <w:tcPr>
            <w:tcW w:w="990" w:type="dxa"/>
          </w:tcPr>
          <w:p w14:paraId="4517A9E7" w14:textId="1FCD1A4E"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60A651B" w14:textId="04FEFC09"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620" w:type="dxa"/>
          </w:tcPr>
          <w:p w14:paraId="47D57BAC"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Clinical_trial_enrolment_flag</w:t>
            </w:r>
          </w:p>
        </w:tc>
        <w:tc>
          <w:tcPr>
            <w:tcW w:w="1440" w:type="dxa"/>
          </w:tcPr>
          <w:p w14:paraId="63F65E88"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260" w:type="dxa"/>
          </w:tcPr>
          <w:p w14:paraId="7D957A91"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A8C13D8" w14:textId="79DBBC37" w:rsidR="008572C1" w:rsidRPr="00AF2EC0" w:rsidRDefault="008572C1" w:rsidP="002003DE">
            <w:pPr>
              <w:pStyle w:val="Header4"/>
              <w:spacing w:after="0" w:line="240" w:lineRule="auto"/>
              <w:rPr>
                <w:color w:val="000000" w:themeColor="text1"/>
                <w:sz w:val="18"/>
                <w:szCs w:val="18"/>
              </w:rPr>
            </w:pPr>
            <w:r w:rsidRPr="00AF2EC0">
              <w:rPr>
                <w:color w:val="000000" w:themeColor="text1"/>
                <w:sz w:val="18"/>
                <w:szCs w:val="18"/>
              </w:rPr>
              <w:t xml:space="preserve">Valid values </w:t>
            </w:r>
            <w:r w:rsidR="0013218C" w:rsidRPr="00AF2EC0">
              <w:rPr>
                <w:color w:val="000000" w:themeColor="text1"/>
                <w:sz w:val="18"/>
                <w:szCs w:val="18"/>
              </w:rPr>
              <w:t>“</w:t>
            </w:r>
            <w:r w:rsidRPr="00AF2EC0">
              <w:rPr>
                <w:color w:val="000000" w:themeColor="text1"/>
                <w:sz w:val="18"/>
                <w:szCs w:val="18"/>
              </w:rPr>
              <w:t>Y” or “N”</w:t>
            </w:r>
          </w:p>
        </w:tc>
        <w:tc>
          <w:tcPr>
            <w:tcW w:w="900" w:type="dxa"/>
          </w:tcPr>
          <w:p w14:paraId="7219A147" w14:textId="36ECC5E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AE23963" w14:textId="4078B73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73C03E5D" w14:textId="4B4143CB" w:rsidR="008572C1" w:rsidRPr="00AF2EC0" w:rsidRDefault="00B24BE9" w:rsidP="002003DE">
            <w:pPr>
              <w:rPr>
                <w:rFonts w:ascii="Arial" w:hAnsi="Arial" w:cs="Arial"/>
                <w:color w:val="000000" w:themeColor="text1"/>
                <w:sz w:val="18"/>
                <w:szCs w:val="18"/>
              </w:rPr>
            </w:pPr>
            <w:r>
              <w:rPr>
                <w:rFonts w:ascii="Arial" w:hAnsi="Arial" w:cs="Arial"/>
                <w:color w:val="000000" w:themeColor="text1"/>
                <w:sz w:val="18"/>
                <w:szCs w:val="18"/>
              </w:rPr>
              <w:t>Yes</w:t>
            </w:r>
          </w:p>
        </w:tc>
        <w:tc>
          <w:tcPr>
            <w:tcW w:w="1440" w:type="dxa"/>
          </w:tcPr>
          <w:p w14:paraId="170714C1" w14:textId="3E23A29A"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6757FC" w:rsidRPr="00AF2EC0" w14:paraId="304A55AF" w14:textId="77777777" w:rsidTr="00AF2EC0">
        <w:tc>
          <w:tcPr>
            <w:tcW w:w="728" w:type="dxa"/>
          </w:tcPr>
          <w:p w14:paraId="397ED76F" w14:textId="3F9E00EC" w:rsidR="006757FC" w:rsidRPr="00AF2EC0" w:rsidRDefault="006757FC" w:rsidP="002003DE">
            <w:pPr>
              <w:rPr>
                <w:rFonts w:ascii="Arial" w:hAnsi="Arial" w:cs="Arial"/>
                <w:color w:val="000000" w:themeColor="text1"/>
                <w:sz w:val="18"/>
                <w:szCs w:val="18"/>
              </w:rPr>
            </w:pPr>
            <w:r w:rsidRPr="00AF2EC0">
              <w:rPr>
                <w:rFonts w:ascii="Arial" w:hAnsi="Arial" w:cs="Arial"/>
                <w:color w:val="000000" w:themeColor="text1"/>
                <w:sz w:val="18"/>
                <w:szCs w:val="18"/>
              </w:rPr>
              <w:t>15</w:t>
            </w:r>
          </w:p>
        </w:tc>
        <w:tc>
          <w:tcPr>
            <w:tcW w:w="990" w:type="dxa"/>
          </w:tcPr>
          <w:p w14:paraId="521B8568" w14:textId="42F44B4E" w:rsidR="006757FC" w:rsidRPr="00AF2EC0" w:rsidRDefault="008E211C"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04D9B695" w14:textId="260337DB" w:rsidR="006757FC" w:rsidRPr="00AF2EC0" w:rsidRDefault="006757FC" w:rsidP="006757FC">
            <w:pPr>
              <w:rPr>
                <w:rFonts w:ascii="Arial" w:hAnsi="Arial" w:cs="Arial"/>
                <w:color w:val="000000" w:themeColor="text1"/>
                <w:sz w:val="18"/>
                <w:szCs w:val="18"/>
              </w:rPr>
            </w:pPr>
            <w:r w:rsidRPr="00AF2EC0">
              <w:rPr>
                <w:rFonts w:ascii="Arial" w:hAnsi="Arial" w:cs="Arial"/>
                <w:color w:val="000000" w:themeColor="text1"/>
                <w:sz w:val="18"/>
                <w:szCs w:val="18"/>
              </w:rPr>
              <w:t>Clinical trial number</w:t>
            </w:r>
          </w:p>
        </w:tc>
        <w:tc>
          <w:tcPr>
            <w:tcW w:w="1620" w:type="dxa"/>
          </w:tcPr>
          <w:p w14:paraId="2F3E36C4" w14:textId="6482946A" w:rsidR="006757FC" w:rsidRPr="00AF2EC0" w:rsidRDefault="006757FC" w:rsidP="002003DE">
            <w:pPr>
              <w:rPr>
                <w:rFonts w:ascii="Arial" w:hAnsi="Arial" w:cs="Arial"/>
                <w:color w:val="000000" w:themeColor="text1"/>
                <w:sz w:val="18"/>
                <w:szCs w:val="18"/>
              </w:rPr>
            </w:pPr>
            <w:r w:rsidRPr="00AF2EC0">
              <w:rPr>
                <w:rFonts w:ascii="Arial" w:hAnsi="Arial" w:cs="Arial"/>
                <w:color w:val="000000" w:themeColor="text1"/>
                <w:sz w:val="18"/>
                <w:szCs w:val="18"/>
              </w:rPr>
              <w:t>Clinical_trial_number</w:t>
            </w:r>
          </w:p>
        </w:tc>
        <w:tc>
          <w:tcPr>
            <w:tcW w:w="1440" w:type="dxa"/>
          </w:tcPr>
          <w:p w14:paraId="00C7BF5E" w14:textId="77593B33" w:rsidR="006757FC" w:rsidRPr="00AF2EC0" w:rsidRDefault="006757FC" w:rsidP="002003DE">
            <w:pPr>
              <w:rPr>
                <w:rFonts w:ascii="Arial" w:hAnsi="Arial" w:cs="Arial"/>
                <w:color w:val="000000" w:themeColor="text1"/>
                <w:sz w:val="18"/>
                <w:szCs w:val="18"/>
              </w:rPr>
            </w:pPr>
            <w:r w:rsidRPr="00AF2EC0">
              <w:rPr>
                <w:rFonts w:ascii="Arial" w:hAnsi="Arial" w:cs="Arial"/>
                <w:color w:val="000000" w:themeColor="text1"/>
                <w:sz w:val="18"/>
                <w:szCs w:val="18"/>
              </w:rPr>
              <w:t>Clinical trial registration number or Health Canada control number</w:t>
            </w:r>
          </w:p>
        </w:tc>
        <w:tc>
          <w:tcPr>
            <w:tcW w:w="1260" w:type="dxa"/>
          </w:tcPr>
          <w:p w14:paraId="0A053B8A" w14:textId="7DB2DBF8" w:rsidR="006757FC" w:rsidRPr="00AF2EC0" w:rsidRDefault="006757FC" w:rsidP="008572C1">
            <w:pPr>
              <w:rPr>
                <w:rFonts w:ascii="Arial" w:hAnsi="Arial" w:cs="Arial"/>
                <w:color w:val="000000" w:themeColor="text1"/>
                <w:sz w:val="18"/>
                <w:szCs w:val="18"/>
              </w:rPr>
            </w:pPr>
            <w:r w:rsidRPr="00AF2EC0">
              <w:rPr>
                <w:rFonts w:ascii="Arial" w:hAnsi="Arial" w:cs="Arial"/>
                <w:color w:val="000000" w:themeColor="text1"/>
                <w:sz w:val="18"/>
                <w:szCs w:val="18"/>
              </w:rPr>
              <w:t>CHAR(14)</w:t>
            </w:r>
          </w:p>
        </w:tc>
        <w:tc>
          <w:tcPr>
            <w:tcW w:w="1890" w:type="dxa"/>
          </w:tcPr>
          <w:p w14:paraId="422D5558" w14:textId="06324525" w:rsidR="00852854" w:rsidRDefault="00852854" w:rsidP="006757FC">
            <w:pPr>
              <w:pStyle w:val="Header4"/>
              <w:spacing w:after="0" w:line="240" w:lineRule="auto"/>
              <w:rPr>
                <w:b/>
                <w:color w:val="000000" w:themeColor="text1"/>
                <w:sz w:val="18"/>
                <w:szCs w:val="18"/>
                <w:u w:val="single"/>
              </w:rPr>
            </w:pPr>
            <w:r>
              <w:rPr>
                <w:color w:val="000000" w:themeColor="text1"/>
                <w:sz w:val="18"/>
                <w:szCs w:val="18"/>
              </w:rPr>
              <w:t xml:space="preserve">Valid clinical trial </w:t>
            </w:r>
            <w:r w:rsidRPr="00AF2EC0">
              <w:rPr>
                <w:color w:val="000000" w:themeColor="text1"/>
                <w:sz w:val="18"/>
                <w:szCs w:val="18"/>
              </w:rPr>
              <w:t xml:space="preserve">number listed in </w:t>
            </w:r>
            <w:r w:rsidRPr="00AF2EC0">
              <w:rPr>
                <w:b/>
                <w:color w:val="000000" w:themeColor="text1"/>
                <w:sz w:val="18"/>
                <w:szCs w:val="18"/>
                <w:u w:val="single"/>
              </w:rPr>
              <w:t>Appendix-</w:t>
            </w:r>
            <w:r w:rsidR="00A826E0">
              <w:rPr>
                <w:b/>
                <w:color w:val="000000" w:themeColor="text1"/>
                <w:sz w:val="18"/>
                <w:szCs w:val="18"/>
                <w:u w:val="single"/>
              </w:rPr>
              <w:t>7</w:t>
            </w:r>
          </w:p>
          <w:p w14:paraId="26E014F0" w14:textId="77777777" w:rsidR="00852854" w:rsidRDefault="00852854" w:rsidP="006757FC">
            <w:pPr>
              <w:pStyle w:val="Header4"/>
              <w:spacing w:after="0" w:line="240" w:lineRule="auto"/>
              <w:rPr>
                <w:b/>
                <w:color w:val="000000" w:themeColor="text1"/>
                <w:sz w:val="18"/>
                <w:szCs w:val="18"/>
                <w:u w:val="single"/>
              </w:rPr>
            </w:pPr>
          </w:p>
          <w:p w14:paraId="05C9CE11" w14:textId="602FDA8C" w:rsidR="0013218C" w:rsidRPr="00AF2EC0" w:rsidRDefault="0013218C" w:rsidP="006757FC">
            <w:pPr>
              <w:pStyle w:val="Header4"/>
              <w:spacing w:after="0" w:line="240" w:lineRule="auto"/>
              <w:rPr>
                <w:color w:val="000000" w:themeColor="text1"/>
                <w:sz w:val="18"/>
                <w:szCs w:val="18"/>
              </w:rPr>
            </w:pPr>
            <w:r w:rsidRPr="00AF2EC0">
              <w:rPr>
                <w:color w:val="000000" w:themeColor="text1"/>
                <w:sz w:val="18"/>
                <w:szCs w:val="18"/>
              </w:rPr>
              <w:t>Required if Clinical Trial Enrolment Flag=”Y”</w:t>
            </w:r>
          </w:p>
        </w:tc>
        <w:tc>
          <w:tcPr>
            <w:tcW w:w="900" w:type="dxa"/>
          </w:tcPr>
          <w:p w14:paraId="29F3123E" w14:textId="5D7BF396" w:rsidR="006757FC" w:rsidRPr="00AF2EC0" w:rsidRDefault="006757FC"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D0FAF39" w14:textId="6517CF63" w:rsidR="006757FC" w:rsidRPr="00AF2EC0" w:rsidRDefault="006757FC"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0DC205F9" w14:textId="773CAD89" w:rsidR="006757FC" w:rsidRPr="00AF2EC0" w:rsidRDefault="006757FC"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76BDEAC" w14:textId="77777777" w:rsidR="006757FC" w:rsidRPr="00AF2EC0" w:rsidRDefault="006757FC" w:rsidP="002003DE">
            <w:pPr>
              <w:rPr>
                <w:rFonts w:ascii="Arial" w:hAnsi="Arial" w:cs="Arial"/>
                <w:color w:val="000000" w:themeColor="text1"/>
                <w:sz w:val="18"/>
                <w:szCs w:val="18"/>
              </w:rPr>
            </w:pPr>
          </w:p>
        </w:tc>
      </w:tr>
      <w:tr w:rsidR="00B14BC1" w:rsidRPr="00AF2EC0" w14:paraId="75FB23A3" w14:textId="77777777" w:rsidTr="00AF2EC0">
        <w:tc>
          <w:tcPr>
            <w:tcW w:w="728" w:type="dxa"/>
          </w:tcPr>
          <w:p w14:paraId="68C6B805" w14:textId="3E9318F4" w:rsidR="00B14BC1" w:rsidRPr="00AF2EC0" w:rsidRDefault="00B14BC1" w:rsidP="002003DE">
            <w:pPr>
              <w:rPr>
                <w:rFonts w:ascii="Arial" w:hAnsi="Arial" w:cs="Arial"/>
                <w:color w:val="000000" w:themeColor="text1"/>
                <w:sz w:val="18"/>
                <w:szCs w:val="18"/>
              </w:rPr>
            </w:pPr>
            <w:r>
              <w:rPr>
                <w:rFonts w:ascii="Arial" w:hAnsi="Arial" w:cs="Arial"/>
                <w:color w:val="000000" w:themeColor="text1"/>
                <w:sz w:val="18"/>
                <w:szCs w:val="18"/>
              </w:rPr>
              <w:t>16</w:t>
            </w:r>
          </w:p>
        </w:tc>
        <w:tc>
          <w:tcPr>
            <w:tcW w:w="990" w:type="dxa"/>
          </w:tcPr>
          <w:p w14:paraId="2A8E7C99" w14:textId="2C31227B" w:rsidR="00B14BC1" w:rsidRPr="00AF2EC0" w:rsidRDefault="00B14BC1" w:rsidP="002003DE">
            <w:pPr>
              <w:rPr>
                <w:rFonts w:ascii="Arial" w:hAnsi="Arial" w:cs="Arial"/>
                <w:color w:val="000000" w:themeColor="text1"/>
                <w:sz w:val="18"/>
                <w:szCs w:val="18"/>
              </w:rPr>
            </w:pPr>
            <w:r>
              <w:rPr>
                <w:rFonts w:ascii="Arial" w:hAnsi="Arial" w:cs="Arial"/>
                <w:color w:val="000000" w:themeColor="text1"/>
                <w:sz w:val="18"/>
                <w:szCs w:val="18"/>
              </w:rPr>
              <w:t>Neuroendocrine</w:t>
            </w:r>
          </w:p>
        </w:tc>
        <w:tc>
          <w:tcPr>
            <w:tcW w:w="1530" w:type="dxa"/>
          </w:tcPr>
          <w:p w14:paraId="0E33D211" w14:textId="750E7EA2" w:rsidR="00B14BC1" w:rsidRPr="00B14BC1" w:rsidRDefault="00B14BC1" w:rsidP="00B14BC1">
            <w:pPr>
              <w:rPr>
                <w:rFonts w:ascii="Arial" w:hAnsi="Arial" w:cs="Arial"/>
                <w:sz w:val="18"/>
                <w:szCs w:val="18"/>
              </w:rPr>
            </w:pPr>
            <w:r>
              <w:rPr>
                <w:rFonts w:ascii="Arial" w:hAnsi="Arial" w:cs="Arial"/>
                <w:sz w:val="18"/>
                <w:szCs w:val="18"/>
              </w:rPr>
              <w:t>Facility Managing Patient</w:t>
            </w:r>
          </w:p>
        </w:tc>
        <w:tc>
          <w:tcPr>
            <w:tcW w:w="1620" w:type="dxa"/>
          </w:tcPr>
          <w:p w14:paraId="621535D1" w14:textId="6FA26E72" w:rsidR="00B14BC1" w:rsidRPr="00AF2EC0" w:rsidRDefault="00B14BC1" w:rsidP="002003DE">
            <w:pPr>
              <w:rPr>
                <w:rFonts w:ascii="Arial" w:hAnsi="Arial" w:cs="Arial"/>
                <w:color w:val="000000" w:themeColor="text1"/>
                <w:sz w:val="18"/>
                <w:szCs w:val="18"/>
              </w:rPr>
            </w:pPr>
            <w:r w:rsidRPr="00B14BC1">
              <w:rPr>
                <w:rFonts w:ascii="Arial" w:hAnsi="Arial" w:cs="Arial"/>
                <w:color w:val="000000" w:themeColor="text1"/>
                <w:sz w:val="18"/>
                <w:szCs w:val="18"/>
              </w:rPr>
              <w:t>Facility_Managing_Patient</w:t>
            </w:r>
          </w:p>
        </w:tc>
        <w:tc>
          <w:tcPr>
            <w:tcW w:w="1440" w:type="dxa"/>
          </w:tcPr>
          <w:p w14:paraId="62BE717C" w14:textId="64E34FD0" w:rsidR="00B14BC1" w:rsidRPr="00AF2EC0" w:rsidRDefault="00346DD4" w:rsidP="002003DE">
            <w:pPr>
              <w:rPr>
                <w:rFonts w:ascii="Arial" w:hAnsi="Arial" w:cs="Arial"/>
                <w:color w:val="000000" w:themeColor="text1"/>
                <w:sz w:val="18"/>
                <w:szCs w:val="18"/>
              </w:rPr>
            </w:pPr>
            <w:r w:rsidRPr="00346DD4">
              <w:rPr>
                <w:rFonts w:ascii="Arial" w:hAnsi="Arial" w:cs="Arial"/>
                <w:color w:val="000000" w:themeColor="text1"/>
                <w:sz w:val="18"/>
                <w:szCs w:val="18"/>
              </w:rPr>
              <w:t>To indicate the facility managing the patient (including treatment and/or follow-up care) for the Ontario NETs Clinical Trial, following the performance of Ga-68 scanning.  When a Ga-68 scan is entered for the Ontario NETs Clinical Trial it will be expected that the ‘Facility Managing Patient’ data element will be completed.  Completion of this data element will ensure that the site following the patient receives the Gallium-68 administrative stipend.</w:t>
            </w:r>
          </w:p>
        </w:tc>
        <w:tc>
          <w:tcPr>
            <w:tcW w:w="1260" w:type="dxa"/>
          </w:tcPr>
          <w:p w14:paraId="3F1484BA" w14:textId="5ED635ED" w:rsidR="00B14BC1" w:rsidRPr="00AF2EC0" w:rsidRDefault="00B14BC1" w:rsidP="008572C1">
            <w:pPr>
              <w:rPr>
                <w:rFonts w:ascii="Arial" w:hAnsi="Arial" w:cs="Arial"/>
                <w:color w:val="000000" w:themeColor="text1"/>
                <w:sz w:val="18"/>
                <w:szCs w:val="18"/>
              </w:rPr>
            </w:pPr>
            <w:r>
              <w:rPr>
                <w:rFonts w:ascii="Arial" w:hAnsi="Arial" w:cs="Arial"/>
                <w:color w:val="000000" w:themeColor="text1"/>
                <w:sz w:val="18"/>
                <w:szCs w:val="18"/>
              </w:rPr>
              <w:t>CHAR (3)</w:t>
            </w:r>
          </w:p>
        </w:tc>
        <w:tc>
          <w:tcPr>
            <w:tcW w:w="1890" w:type="dxa"/>
          </w:tcPr>
          <w:p w14:paraId="1134B5E1" w14:textId="43574695" w:rsidR="00B14BC1" w:rsidRPr="00B14BC1" w:rsidRDefault="00B14BC1" w:rsidP="006757FC">
            <w:pPr>
              <w:pStyle w:val="Header4"/>
              <w:spacing w:after="0" w:line="240" w:lineRule="auto"/>
              <w:rPr>
                <w:b/>
                <w:color w:val="000000" w:themeColor="text1"/>
                <w:sz w:val="18"/>
                <w:szCs w:val="18"/>
              </w:rPr>
            </w:pPr>
            <w:r>
              <w:rPr>
                <w:color w:val="000000" w:themeColor="text1"/>
                <w:sz w:val="18"/>
                <w:szCs w:val="18"/>
              </w:rPr>
              <w:t xml:space="preserve">Valid values listed in </w:t>
            </w:r>
            <w:r>
              <w:rPr>
                <w:b/>
                <w:color w:val="000000" w:themeColor="text1"/>
                <w:sz w:val="18"/>
                <w:szCs w:val="18"/>
              </w:rPr>
              <w:t>Appendix</w:t>
            </w:r>
            <w:r w:rsidR="00A826E0">
              <w:rPr>
                <w:b/>
                <w:color w:val="000000" w:themeColor="text1"/>
                <w:sz w:val="18"/>
                <w:szCs w:val="18"/>
              </w:rPr>
              <w:t xml:space="preserve">-8 </w:t>
            </w:r>
          </w:p>
        </w:tc>
        <w:tc>
          <w:tcPr>
            <w:tcW w:w="900" w:type="dxa"/>
          </w:tcPr>
          <w:p w14:paraId="2E323834" w14:textId="5B8FAA37" w:rsidR="00B14BC1" w:rsidRPr="00AF2EC0" w:rsidRDefault="00B14BC1" w:rsidP="002003DE">
            <w:pPr>
              <w:rPr>
                <w:rFonts w:ascii="Arial" w:hAnsi="Arial" w:cs="Arial"/>
                <w:color w:val="000000" w:themeColor="text1"/>
                <w:sz w:val="18"/>
                <w:szCs w:val="18"/>
              </w:rPr>
            </w:pPr>
            <w:r>
              <w:rPr>
                <w:rFonts w:ascii="Arial" w:hAnsi="Arial" w:cs="Arial"/>
                <w:color w:val="000000" w:themeColor="text1"/>
                <w:sz w:val="18"/>
                <w:szCs w:val="18"/>
              </w:rPr>
              <w:t>All</w:t>
            </w:r>
          </w:p>
        </w:tc>
        <w:tc>
          <w:tcPr>
            <w:tcW w:w="1890" w:type="dxa"/>
          </w:tcPr>
          <w:p w14:paraId="57A2F6F6" w14:textId="75DA75F5" w:rsidR="00B14BC1" w:rsidRPr="00AF2EC0" w:rsidRDefault="00346DD4" w:rsidP="002003DE">
            <w:pPr>
              <w:rPr>
                <w:rFonts w:ascii="Arial" w:hAnsi="Arial" w:cs="Arial"/>
                <w:color w:val="000000" w:themeColor="text1"/>
                <w:sz w:val="18"/>
                <w:szCs w:val="18"/>
              </w:rPr>
            </w:pPr>
            <w:r>
              <w:rPr>
                <w:rFonts w:ascii="Arial" w:hAnsi="Arial" w:cs="Arial"/>
                <w:color w:val="000000" w:themeColor="text1"/>
                <w:sz w:val="18"/>
                <w:szCs w:val="18"/>
              </w:rPr>
              <w:t xml:space="preserve">For </w:t>
            </w:r>
            <w:r w:rsidRPr="00346DD4">
              <w:rPr>
                <w:rFonts w:ascii="Arial" w:hAnsi="Arial" w:cs="Arial"/>
                <w:color w:val="000000" w:themeColor="text1"/>
                <w:sz w:val="18"/>
                <w:szCs w:val="18"/>
              </w:rPr>
              <w:t>Funding</w:t>
            </w:r>
          </w:p>
        </w:tc>
        <w:tc>
          <w:tcPr>
            <w:tcW w:w="810" w:type="dxa"/>
          </w:tcPr>
          <w:p w14:paraId="21E90D91" w14:textId="3181F851" w:rsidR="00B14BC1" w:rsidRPr="00AF2EC0" w:rsidRDefault="00B14BC1" w:rsidP="002003DE">
            <w:pPr>
              <w:rPr>
                <w:rFonts w:ascii="Arial" w:hAnsi="Arial" w:cs="Arial"/>
                <w:color w:val="000000" w:themeColor="text1"/>
                <w:sz w:val="18"/>
                <w:szCs w:val="18"/>
              </w:rPr>
            </w:pPr>
            <w:r>
              <w:rPr>
                <w:rFonts w:ascii="Arial" w:hAnsi="Arial" w:cs="Arial"/>
                <w:color w:val="000000" w:themeColor="text1"/>
                <w:sz w:val="18"/>
                <w:szCs w:val="18"/>
              </w:rPr>
              <w:t>No</w:t>
            </w:r>
          </w:p>
        </w:tc>
        <w:tc>
          <w:tcPr>
            <w:tcW w:w="1440" w:type="dxa"/>
          </w:tcPr>
          <w:p w14:paraId="04BA311F" w14:textId="62200A53" w:rsidR="00B14BC1" w:rsidRPr="00AF2EC0" w:rsidRDefault="00B14BC1" w:rsidP="002003DE">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FB955A0" w14:textId="361D6C98" w:rsidTr="00AF2EC0">
        <w:tc>
          <w:tcPr>
            <w:tcW w:w="728" w:type="dxa"/>
          </w:tcPr>
          <w:p w14:paraId="4A4F290E" w14:textId="1E091E25"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lastRenderedPageBreak/>
              <w:t>1</w:t>
            </w:r>
            <w:r w:rsidR="00B14BC1">
              <w:rPr>
                <w:rFonts w:ascii="Arial" w:hAnsi="Arial" w:cs="Arial"/>
                <w:color w:val="000000" w:themeColor="text1"/>
                <w:sz w:val="18"/>
                <w:szCs w:val="18"/>
              </w:rPr>
              <w:t>7</w:t>
            </w:r>
          </w:p>
        </w:tc>
        <w:tc>
          <w:tcPr>
            <w:tcW w:w="990" w:type="dxa"/>
          </w:tcPr>
          <w:p w14:paraId="544D8321" w14:textId="5E8D605C"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9E6E8B5" w14:textId="6BA92DC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MCC Date</w:t>
            </w:r>
          </w:p>
        </w:tc>
        <w:tc>
          <w:tcPr>
            <w:tcW w:w="1620" w:type="dxa"/>
          </w:tcPr>
          <w:p w14:paraId="0A7A53CE"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MCC_Date</w:t>
            </w:r>
          </w:p>
        </w:tc>
        <w:tc>
          <w:tcPr>
            <w:tcW w:w="1440" w:type="dxa"/>
          </w:tcPr>
          <w:p w14:paraId="11EDB678" w14:textId="30046975"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Date of Multidisciplinary Conference</w:t>
            </w:r>
          </w:p>
        </w:tc>
        <w:tc>
          <w:tcPr>
            <w:tcW w:w="1260" w:type="dxa"/>
          </w:tcPr>
          <w:p w14:paraId="677DC8A6" w14:textId="2380B6C4" w:rsidR="008572C1" w:rsidRPr="00AF2EC0" w:rsidRDefault="006D67CB" w:rsidP="008572C1">
            <w:pPr>
              <w:rPr>
                <w:rFonts w:ascii="Arial" w:hAnsi="Arial" w:cs="Arial"/>
                <w:color w:val="000000" w:themeColor="text1"/>
                <w:sz w:val="18"/>
                <w:szCs w:val="18"/>
                <w:highlight w:val="yellow"/>
              </w:rPr>
            </w:pPr>
            <w:r w:rsidRPr="00AF2EC0">
              <w:rPr>
                <w:rFonts w:ascii="Arial" w:hAnsi="Arial" w:cs="Arial"/>
                <w:color w:val="000000" w:themeColor="text1"/>
                <w:sz w:val="18"/>
                <w:szCs w:val="18"/>
              </w:rPr>
              <w:t>CHAR</w:t>
            </w:r>
            <w:r w:rsidR="00B35EF2" w:rsidRPr="00AF2EC0">
              <w:rPr>
                <w:rFonts w:ascii="Arial" w:hAnsi="Arial" w:cs="Arial"/>
                <w:color w:val="000000" w:themeColor="text1"/>
                <w:sz w:val="18"/>
                <w:szCs w:val="18"/>
              </w:rPr>
              <w:t>(</w:t>
            </w:r>
            <w:r w:rsidRPr="00AF2EC0">
              <w:rPr>
                <w:rFonts w:ascii="Arial" w:hAnsi="Arial" w:cs="Arial"/>
                <w:color w:val="000000" w:themeColor="text1"/>
                <w:sz w:val="18"/>
                <w:szCs w:val="18"/>
              </w:rPr>
              <w:t>8</w:t>
            </w:r>
            <w:r w:rsidR="008572C1" w:rsidRPr="00AF2EC0">
              <w:rPr>
                <w:rFonts w:ascii="Arial" w:hAnsi="Arial" w:cs="Arial"/>
                <w:color w:val="000000" w:themeColor="text1"/>
                <w:sz w:val="18"/>
                <w:szCs w:val="18"/>
              </w:rPr>
              <w:t>)</w:t>
            </w:r>
            <w:r w:rsidRPr="00AF2EC0">
              <w:rPr>
                <w:rFonts w:ascii="Arial" w:hAnsi="Arial" w:cs="Arial"/>
                <w:color w:val="000000" w:themeColor="text1"/>
                <w:sz w:val="18"/>
                <w:szCs w:val="18"/>
              </w:rPr>
              <w:t xml:space="preserve"> YYYYMMDD</w:t>
            </w:r>
          </w:p>
        </w:tc>
        <w:tc>
          <w:tcPr>
            <w:tcW w:w="1890" w:type="dxa"/>
          </w:tcPr>
          <w:p w14:paraId="5F8764D7" w14:textId="4C832C65" w:rsidR="008572C1" w:rsidRPr="00AF2EC0" w:rsidRDefault="0013218C" w:rsidP="002003DE">
            <w:pPr>
              <w:pStyle w:val="Header4"/>
              <w:spacing w:after="0" w:line="240" w:lineRule="auto"/>
              <w:rPr>
                <w:color w:val="000000" w:themeColor="text1"/>
                <w:sz w:val="18"/>
                <w:szCs w:val="18"/>
              </w:rPr>
            </w:pPr>
            <w:r w:rsidRPr="00AF2EC0">
              <w:rPr>
                <w:color w:val="000000" w:themeColor="text1"/>
                <w:sz w:val="18"/>
                <w:szCs w:val="18"/>
              </w:rPr>
              <w:t>Valid date.</w:t>
            </w:r>
          </w:p>
        </w:tc>
        <w:tc>
          <w:tcPr>
            <w:tcW w:w="900" w:type="dxa"/>
          </w:tcPr>
          <w:p w14:paraId="7210723F" w14:textId="545A43D3"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8347275" w14:textId="630280B4"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3F17D0FD" w14:textId="77777777" w:rsidR="008572C1" w:rsidRPr="00AF2EC0" w:rsidRDefault="008572C1" w:rsidP="002003DE">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1DBE4C7" w14:textId="7821D079" w:rsidR="008572C1" w:rsidRPr="00AF2EC0" w:rsidRDefault="00024CDC" w:rsidP="002003DE">
            <w:pPr>
              <w:rPr>
                <w:rFonts w:ascii="Arial" w:hAnsi="Arial" w:cs="Arial"/>
                <w:color w:val="000000" w:themeColor="text1"/>
                <w:sz w:val="18"/>
                <w:szCs w:val="18"/>
              </w:rPr>
            </w:pPr>
            <w:r>
              <w:rPr>
                <w:rFonts w:ascii="Arial" w:hAnsi="Arial" w:cs="Arial"/>
                <w:color w:val="000000" w:themeColor="text1"/>
                <w:sz w:val="18"/>
                <w:szCs w:val="18"/>
              </w:rPr>
              <w:t>Yes</w:t>
            </w:r>
          </w:p>
        </w:tc>
      </w:tr>
    </w:tbl>
    <w:p w14:paraId="019209D2" w14:textId="77777777" w:rsidR="00EF5CBE" w:rsidRPr="00AF2EC0" w:rsidRDefault="00EF5CBE" w:rsidP="00772AAB">
      <w:pPr>
        <w:rPr>
          <w:rFonts w:ascii="Arial" w:hAnsi="Arial" w:cs="Arial"/>
          <w:color w:val="000000" w:themeColor="text1"/>
          <w:sz w:val="18"/>
          <w:szCs w:val="18"/>
          <w:lang w:val="en-CA"/>
        </w:rPr>
      </w:pPr>
    </w:p>
    <w:p w14:paraId="605ED697" w14:textId="77777777" w:rsidR="00772AAB" w:rsidRDefault="00772AAB" w:rsidP="00772AAB">
      <w:pPr>
        <w:spacing w:after="200" w:line="276" w:lineRule="auto"/>
        <w:rPr>
          <w:rFonts w:ascii="Arial" w:hAnsi="Arial" w:cs="Arial"/>
          <w:b/>
          <w:color w:val="000000" w:themeColor="text1"/>
          <w:sz w:val="18"/>
          <w:szCs w:val="18"/>
          <w:u w:val="single"/>
          <w:lang w:val="en-CA"/>
        </w:rPr>
      </w:pPr>
      <w:r w:rsidRPr="00AF2EC0">
        <w:rPr>
          <w:rFonts w:ascii="Arial" w:hAnsi="Arial" w:cs="Arial"/>
          <w:b/>
          <w:color w:val="000000" w:themeColor="text1"/>
          <w:sz w:val="18"/>
          <w:szCs w:val="18"/>
          <w:u w:val="single"/>
          <w:lang w:val="en-CA"/>
        </w:rPr>
        <w:br w:type="page"/>
      </w:r>
    </w:p>
    <w:p w14:paraId="5001A59F" w14:textId="0852C8A2" w:rsidR="00B9092F" w:rsidRDefault="00B9092F" w:rsidP="00B9092F">
      <w:pPr>
        <w:pStyle w:val="Heading1"/>
        <w:rPr>
          <w:lang w:val="en-CA"/>
        </w:rPr>
      </w:pPr>
      <w:bookmarkStart w:id="3" w:name="_Toc476570182"/>
      <w:r>
        <w:rPr>
          <w:lang w:val="en-CA"/>
        </w:rPr>
        <w:lastRenderedPageBreak/>
        <w:t>Appendix 1: Validations since March.2017</w:t>
      </w:r>
      <w:bookmarkEnd w:id="3"/>
    </w:p>
    <w:p w14:paraId="6AE795BD" w14:textId="77777777" w:rsidR="00B9092F" w:rsidRPr="00B9092F" w:rsidRDefault="00B9092F" w:rsidP="00B9092F">
      <w:pPr>
        <w:rPr>
          <w:lang w:val="en-CA"/>
        </w:rPr>
      </w:pPr>
    </w:p>
    <w:tbl>
      <w:tblPr>
        <w:tblStyle w:val="TableGrid"/>
        <w:tblW w:w="0" w:type="auto"/>
        <w:tblLook w:val="04A0" w:firstRow="1" w:lastRow="0" w:firstColumn="1" w:lastColumn="0" w:noHBand="0" w:noVBand="1"/>
      </w:tblPr>
      <w:tblGrid>
        <w:gridCol w:w="897"/>
        <w:gridCol w:w="3058"/>
        <w:gridCol w:w="900"/>
        <w:gridCol w:w="5622"/>
        <w:gridCol w:w="2473"/>
      </w:tblGrid>
      <w:tr w:rsidR="00EA4120" w14:paraId="181890B3" w14:textId="77777777" w:rsidTr="00EA4120">
        <w:tc>
          <w:tcPr>
            <w:tcW w:w="897" w:type="dxa"/>
            <w:shd w:val="clear" w:color="auto" w:fill="D9D9D9" w:themeFill="background1" w:themeFillShade="D9"/>
          </w:tcPr>
          <w:p w14:paraId="4C00E67B" w14:textId="0782DD3F" w:rsidR="00B72C39" w:rsidRPr="00B72C39" w:rsidRDefault="00B72C39" w:rsidP="00B72C39">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Number</w:t>
            </w:r>
          </w:p>
        </w:tc>
        <w:tc>
          <w:tcPr>
            <w:tcW w:w="3058" w:type="dxa"/>
            <w:shd w:val="clear" w:color="auto" w:fill="D9D9D9" w:themeFill="background1" w:themeFillShade="D9"/>
          </w:tcPr>
          <w:p w14:paraId="5996D22D" w14:textId="426E5D07" w:rsidR="00B72C39" w:rsidRPr="00B72C39" w:rsidRDefault="00B72C39" w:rsidP="00B72C39">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Message</w:t>
            </w:r>
          </w:p>
        </w:tc>
        <w:tc>
          <w:tcPr>
            <w:tcW w:w="900" w:type="dxa"/>
            <w:shd w:val="clear" w:color="auto" w:fill="D9D9D9" w:themeFill="background1" w:themeFillShade="D9"/>
          </w:tcPr>
          <w:p w14:paraId="0A09EBDB" w14:textId="41088680" w:rsidR="00B72C39" w:rsidRPr="00B72C39" w:rsidRDefault="00B72C39" w:rsidP="00B72C39">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Reject Record</w:t>
            </w:r>
          </w:p>
        </w:tc>
        <w:tc>
          <w:tcPr>
            <w:tcW w:w="5622" w:type="dxa"/>
            <w:shd w:val="clear" w:color="auto" w:fill="D9D9D9" w:themeFill="background1" w:themeFillShade="D9"/>
          </w:tcPr>
          <w:p w14:paraId="39A9EC6D" w14:textId="06B2E7BC" w:rsidR="00B72C39" w:rsidRPr="00B72C39" w:rsidRDefault="00B72C39" w:rsidP="00B72C39">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Description</w:t>
            </w:r>
          </w:p>
        </w:tc>
        <w:tc>
          <w:tcPr>
            <w:tcW w:w="2473" w:type="dxa"/>
            <w:shd w:val="clear" w:color="auto" w:fill="D9D9D9" w:themeFill="background1" w:themeFillShade="D9"/>
          </w:tcPr>
          <w:p w14:paraId="46DFF075" w14:textId="1870BA37" w:rsidR="00B72C39" w:rsidRPr="00B72C39" w:rsidRDefault="00B72C39" w:rsidP="00B72C39">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Remediation</w:t>
            </w:r>
          </w:p>
        </w:tc>
      </w:tr>
      <w:tr w:rsidR="00B111D5" w14:paraId="792B5873" w14:textId="77777777" w:rsidTr="00EA4120">
        <w:tc>
          <w:tcPr>
            <w:tcW w:w="897" w:type="dxa"/>
          </w:tcPr>
          <w:p w14:paraId="0173CE7D" w14:textId="6DBDC7DC"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382</w:t>
            </w:r>
          </w:p>
        </w:tc>
        <w:tc>
          <w:tcPr>
            <w:tcW w:w="3058" w:type="dxa"/>
          </w:tcPr>
          <w:p w14:paraId="52C5525F" w14:textId="24A93F3B" w:rsidR="00B111D5" w:rsidRPr="00C65F9D"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the Clinical Trial Enrolment Flag is Yes, a Clinical</w:t>
            </w:r>
            <w:r>
              <w:rPr>
                <w:rFonts w:ascii="Arial" w:hAnsi="Arial" w:cs="Arial"/>
                <w:color w:val="000000" w:themeColor="text1"/>
                <w:sz w:val="18"/>
                <w:szCs w:val="18"/>
              </w:rPr>
              <w:t xml:space="preserve"> Trial Number must be provided.</w:t>
            </w:r>
          </w:p>
        </w:tc>
        <w:tc>
          <w:tcPr>
            <w:tcW w:w="900" w:type="dxa"/>
          </w:tcPr>
          <w:p w14:paraId="76F5F2DB" w14:textId="0BEB7B1A"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5472B9E3" w14:textId="63DE3E8E" w:rsidR="00B111D5" w:rsidRPr="00B72C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(Clinical_trial_enrolment_flag is yes and the Clinical_trial_number field is missing), reject the record and iss</w:t>
            </w:r>
            <w:r>
              <w:rPr>
                <w:rFonts w:ascii="Arial" w:hAnsi="Arial" w:cs="Arial"/>
                <w:color w:val="000000" w:themeColor="text1"/>
                <w:sz w:val="18"/>
                <w:szCs w:val="18"/>
              </w:rPr>
              <w:t>ue the error message</w:t>
            </w:r>
          </w:p>
        </w:tc>
        <w:tc>
          <w:tcPr>
            <w:tcW w:w="2473" w:type="dxa"/>
          </w:tcPr>
          <w:p w14:paraId="50521CE5" w14:textId="6012AA92"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Provide a clinical trial number</w:t>
            </w:r>
          </w:p>
        </w:tc>
      </w:tr>
      <w:tr w:rsidR="00B111D5" w14:paraId="551670EC" w14:textId="77777777" w:rsidTr="00EA4120">
        <w:tc>
          <w:tcPr>
            <w:tcW w:w="897" w:type="dxa"/>
          </w:tcPr>
          <w:p w14:paraId="41EBB89C" w14:textId="3F31F569"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498</w:t>
            </w:r>
          </w:p>
        </w:tc>
        <w:tc>
          <w:tcPr>
            <w:tcW w:w="3058" w:type="dxa"/>
          </w:tcPr>
          <w:p w14:paraId="0B15FF7C" w14:textId="7AA08C6A" w:rsidR="00B111D5"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Warning: scans are only reimburs</w:t>
            </w:r>
            <w:r>
              <w:rPr>
                <w:rFonts w:ascii="Arial" w:hAnsi="Arial" w:cs="Arial"/>
                <w:color w:val="000000" w:themeColor="text1"/>
                <w:sz w:val="18"/>
                <w:szCs w:val="18"/>
              </w:rPr>
              <w:t>ed for Clinical Trial patients.</w:t>
            </w:r>
          </w:p>
        </w:tc>
        <w:tc>
          <w:tcPr>
            <w:tcW w:w="900" w:type="dxa"/>
          </w:tcPr>
          <w:p w14:paraId="65F6DE1C" w14:textId="7C37C573"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N</w:t>
            </w:r>
          </w:p>
        </w:tc>
        <w:tc>
          <w:tcPr>
            <w:tcW w:w="5622" w:type="dxa"/>
          </w:tcPr>
          <w:p w14:paraId="4AB3BC80" w14:textId="029ED23B"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C61E39">
              <w:rPr>
                <w:rFonts w:ascii="Arial" w:hAnsi="Arial" w:cs="Arial"/>
                <w:color w:val="000000" w:themeColor="text1"/>
                <w:sz w:val="18"/>
                <w:szCs w:val="18"/>
              </w:rPr>
              <w:t>Facility_Managing_Patient is null and Clinical_Trial_Enrollment_Flag is No and Nuclear</w:t>
            </w:r>
            <w:r>
              <w:rPr>
                <w:rFonts w:ascii="Arial" w:hAnsi="Arial" w:cs="Arial"/>
                <w:color w:val="000000" w:themeColor="text1"/>
                <w:sz w:val="18"/>
                <w:szCs w:val="18"/>
              </w:rPr>
              <w:t>_Medicine_Scan_Date is not null</w:t>
            </w:r>
            <w:r w:rsidRPr="00C61E39">
              <w:rPr>
                <w:rFonts w:ascii="Arial" w:hAnsi="Arial" w:cs="Arial"/>
                <w:color w:val="000000" w:themeColor="text1"/>
                <w:sz w:val="18"/>
                <w:szCs w:val="18"/>
              </w:rPr>
              <w:t xml:space="preserve">, accept </w:t>
            </w:r>
            <w:r>
              <w:rPr>
                <w:rFonts w:ascii="Arial" w:hAnsi="Arial" w:cs="Arial"/>
                <w:color w:val="000000" w:themeColor="text1"/>
                <w:sz w:val="18"/>
                <w:szCs w:val="18"/>
              </w:rPr>
              <w:t>the record and issue the</w:t>
            </w:r>
            <w:r w:rsidRPr="00C61E39">
              <w:rPr>
                <w:rFonts w:ascii="Arial" w:hAnsi="Arial" w:cs="Arial"/>
                <w:color w:val="000000" w:themeColor="text1"/>
                <w:sz w:val="18"/>
                <w:szCs w:val="18"/>
              </w:rPr>
              <w:t xml:space="preserve"> warning message</w:t>
            </w:r>
            <w:r>
              <w:rPr>
                <w:rFonts w:ascii="Arial" w:hAnsi="Arial" w:cs="Arial"/>
                <w:color w:val="000000" w:themeColor="text1"/>
                <w:sz w:val="18"/>
                <w:szCs w:val="18"/>
              </w:rPr>
              <w:t>.</w:t>
            </w:r>
          </w:p>
        </w:tc>
        <w:tc>
          <w:tcPr>
            <w:tcW w:w="2473" w:type="dxa"/>
          </w:tcPr>
          <w:p w14:paraId="6C535CA7" w14:textId="21F3C1E1"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S</w:t>
            </w:r>
            <w:r w:rsidRPr="00C61E39">
              <w:rPr>
                <w:rFonts w:ascii="Arial" w:hAnsi="Arial" w:cs="Arial"/>
                <w:color w:val="000000" w:themeColor="text1"/>
                <w:sz w:val="18"/>
                <w:szCs w:val="18"/>
              </w:rPr>
              <w:t>cans are only reimburs</w:t>
            </w:r>
            <w:r>
              <w:rPr>
                <w:rFonts w:ascii="Arial" w:hAnsi="Arial" w:cs="Arial"/>
                <w:color w:val="000000" w:themeColor="text1"/>
                <w:sz w:val="18"/>
                <w:szCs w:val="18"/>
              </w:rPr>
              <w:t>ed for Clinical Trial patients</w:t>
            </w:r>
          </w:p>
        </w:tc>
      </w:tr>
      <w:tr w:rsidR="00B111D5" w14:paraId="78182254" w14:textId="77777777" w:rsidTr="00EA4120">
        <w:tc>
          <w:tcPr>
            <w:tcW w:w="897" w:type="dxa"/>
          </w:tcPr>
          <w:p w14:paraId="0EED3D20" w14:textId="4506B108"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3E4EA627" w14:textId="392D182E"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Error: </w:t>
            </w:r>
            <w:r w:rsidRPr="00EA4120">
              <w:rPr>
                <w:rFonts w:ascii="Arial" w:hAnsi="Arial" w:cs="Arial"/>
                <w:color w:val="000000" w:themeColor="text1"/>
                <w:sz w:val="18"/>
                <w:szCs w:val="18"/>
              </w:rPr>
              <w:t>Apparent duplicate records</w:t>
            </w:r>
          </w:p>
        </w:tc>
        <w:tc>
          <w:tcPr>
            <w:tcW w:w="900" w:type="dxa"/>
          </w:tcPr>
          <w:p w14:paraId="6A49027A" w14:textId="473AD9C4" w:rsidR="00B111D5" w:rsidRPr="00B72C39" w:rsidRDefault="00B111D5" w:rsidP="00B111D5">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0DF0FA22" w14:textId="7035B854" w:rsidR="00B111D5" w:rsidRPr="00B72C39" w:rsidRDefault="00B111D5" w:rsidP="00B111D5">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scan (NUCLR_MED_SCAN_DATE is not null), reject submission with error</w:t>
            </w:r>
            <w:r>
              <w:rPr>
                <w:rFonts w:ascii="Arial" w:hAnsi="Arial" w:cs="Arial"/>
                <w:color w:val="000000" w:themeColor="text1"/>
                <w:sz w:val="18"/>
                <w:szCs w:val="18"/>
              </w:rPr>
              <w:t xml:space="preserve"> </w:t>
            </w:r>
            <w:r w:rsidRPr="00B72C39">
              <w:rPr>
                <w:rFonts w:ascii="Arial" w:hAnsi="Arial" w:cs="Arial"/>
                <w:color w:val="000000" w:themeColor="text1"/>
                <w:sz w:val="18"/>
                <w:szCs w:val="18"/>
              </w:rPr>
              <w:t>if there are records where the following fields are the same: HEALTH_CARD_NUMBER, SUBMISSION_ORG_KEY, NUCLR_MED_SCAN_DATE, NUCLR_MED_SCAN_TYPE_KEY</w:t>
            </w:r>
          </w:p>
        </w:tc>
        <w:tc>
          <w:tcPr>
            <w:tcW w:w="2473" w:type="dxa"/>
          </w:tcPr>
          <w:p w14:paraId="70B8AED5" w14:textId="3A337CC1"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4DB6FB9E" w14:textId="77777777" w:rsidTr="00EA4120">
        <w:tc>
          <w:tcPr>
            <w:tcW w:w="897" w:type="dxa"/>
          </w:tcPr>
          <w:p w14:paraId="50E9E195" w14:textId="35339A7E"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5ADBEC6D" w14:textId="3C8504A9" w:rsidR="00B111D5" w:rsidRPr="00EA4120" w:rsidRDefault="00B111D5" w:rsidP="00B111D5">
            <w:pPr>
              <w:rPr>
                <w:rFonts w:ascii="Arial" w:hAnsi="Arial" w:cs="Arial"/>
                <w:sz w:val="18"/>
                <w:szCs w:val="18"/>
              </w:rPr>
            </w:pPr>
            <w:r w:rsidRPr="00EA4120">
              <w:rPr>
                <w:rFonts w:ascii="Arial" w:hAnsi="Arial" w:cs="Arial"/>
                <w:color w:val="000000" w:themeColor="text1"/>
                <w:sz w:val="18"/>
                <w:szCs w:val="18"/>
              </w:rPr>
              <w:t xml:space="preserve">Error: Apparent duplicate records </w:t>
            </w:r>
          </w:p>
        </w:tc>
        <w:tc>
          <w:tcPr>
            <w:tcW w:w="900" w:type="dxa"/>
          </w:tcPr>
          <w:p w14:paraId="41F5B74D" w14:textId="37219148"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0A85D021" w14:textId="373B4A4C" w:rsidR="00B111D5" w:rsidRPr="00B72C39" w:rsidRDefault="00B111D5" w:rsidP="00B111D5">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treatment (RADIONUCLID_THERAPY_DATE is not null</w:t>
            </w:r>
            <w:r>
              <w:rPr>
                <w:rFonts w:ascii="Arial" w:hAnsi="Arial" w:cs="Arial"/>
                <w:color w:val="000000" w:themeColor="text1"/>
                <w:sz w:val="18"/>
                <w:szCs w:val="18"/>
              </w:rPr>
              <w:t xml:space="preserve">), reject submission with error </w:t>
            </w:r>
            <w:r w:rsidRPr="00B72C39">
              <w:rPr>
                <w:rFonts w:ascii="Arial" w:hAnsi="Arial" w:cs="Arial"/>
                <w:color w:val="000000" w:themeColor="text1"/>
                <w:sz w:val="18"/>
                <w:szCs w:val="18"/>
              </w:rPr>
              <w:t>if there are records where the following fields are the same: HEALTH_CARD_NUMBER, SUBMISSION_ORG_KEY, RADIONUCLIDE_THERAPY_DATE, RADIO_ISOTOPE</w:t>
            </w:r>
          </w:p>
        </w:tc>
        <w:tc>
          <w:tcPr>
            <w:tcW w:w="2473" w:type="dxa"/>
          </w:tcPr>
          <w:p w14:paraId="4A8E3C95" w14:textId="2915ABFD"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02B7C512" w14:textId="77777777" w:rsidTr="00EA4120">
        <w:tc>
          <w:tcPr>
            <w:tcW w:w="897" w:type="dxa"/>
          </w:tcPr>
          <w:p w14:paraId="7FDFADEB" w14:textId="6F69B44A"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43200230" w14:textId="76EE25A1" w:rsidR="00B111D5" w:rsidRPr="00B72C39" w:rsidRDefault="00B111D5" w:rsidP="00B111D5">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 xml:space="preserve">Error: Apparent duplicate records </w:t>
            </w:r>
          </w:p>
        </w:tc>
        <w:tc>
          <w:tcPr>
            <w:tcW w:w="900" w:type="dxa"/>
          </w:tcPr>
          <w:p w14:paraId="3E00C1FB" w14:textId="1DCF52B9"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E1E8C28" w14:textId="5BB93C27" w:rsidR="00B111D5" w:rsidRPr="00B72C39" w:rsidRDefault="00B111D5" w:rsidP="00B111D5">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both a scan and tr</w:t>
            </w:r>
            <w:r>
              <w:rPr>
                <w:rFonts w:ascii="Arial" w:hAnsi="Arial" w:cs="Arial"/>
                <w:color w:val="000000" w:themeColor="text1"/>
                <w:sz w:val="18"/>
                <w:szCs w:val="18"/>
              </w:rPr>
              <w:t>eatment, reject submission with</w:t>
            </w:r>
            <w:r w:rsidRPr="00B72C39">
              <w:rPr>
                <w:rFonts w:ascii="Arial" w:hAnsi="Arial" w:cs="Arial"/>
                <w:color w:val="000000" w:themeColor="text1"/>
                <w:sz w:val="18"/>
                <w:szCs w:val="18"/>
              </w:rPr>
              <w:t xml:space="preserve"> if there are records where the following fields are the same: HEALTH_CARD_NUMBER, SUBMISSION_ORG_KEY, NUCLR_MED_SCAN_DATE, NUCLR_MED_SCAN_TYPE_KEY OR HEALTH_CARD_NUMBER, SUBMISSION_ORG_KEY, RADIONUCLIDE_THERAPY_DATE, RADIO_ISOTOPE</w:t>
            </w:r>
          </w:p>
        </w:tc>
        <w:tc>
          <w:tcPr>
            <w:tcW w:w="2473" w:type="dxa"/>
          </w:tcPr>
          <w:p w14:paraId="34F3A96F" w14:textId="70BE5F6F"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7462A5E3" w14:textId="77777777" w:rsidTr="00EA4120">
        <w:tc>
          <w:tcPr>
            <w:tcW w:w="897" w:type="dxa"/>
          </w:tcPr>
          <w:p w14:paraId="5F0FEA6D" w14:textId="17CCA778"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629</w:t>
            </w:r>
          </w:p>
        </w:tc>
        <w:tc>
          <w:tcPr>
            <w:tcW w:w="3058" w:type="dxa"/>
          </w:tcPr>
          <w:p w14:paraId="00A13BDC" w14:textId="58CE6CAA" w:rsidR="00B111D5" w:rsidRPr="00B72C39" w:rsidRDefault="00B111D5" w:rsidP="00B111D5">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Facility Managing Patient is incorrect. Please refer to the Facility Number Lis</w:t>
            </w:r>
            <w:r>
              <w:rPr>
                <w:rFonts w:ascii="Arial" w:hAnsi="Arial" w:cs="Arial"/>
                <w:color w:val="000000" w:themeColor="text1"/>
                <w:sz w:val="18"/>
                <w:szCs w:val="18"/>
              </w:rPr>
              <w:t>t</w:t>
            </w:r>
          </w:p>
        </w:tc>
        <w:tc>
          <w:tcPr>
            <w:tcW w:w="900" w:type="dxa"/>
          </w:tcPr>
          <w:p w14:paraId="44820C63" w14:textId="4D84CD91"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C2204E9" w14:textId="55E9753B"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EA4120">
              <w:rPr>
                <w:rFonts w:ascii="Arial" w:hAnsi="Arial" w:cs="Arial"/>
                <w:color w:val="000000" w:themeColor="text1"/>
                <w:sz w:val="18"/>
                <w:szCs w:val="18"/>
              </w:rPr>
              <w:t>Facili</w:t>
            </w:r>
            <w:r>
              <w:rPr>
                <w:rFonts w:ascii="Arial" w:hAnsi="Arial" w:cs="Arial"/>
                <w:color w:val="000000" w:themeColor="text1"/>
                <w:sz w:val="18"/>
                <w:szCs w:val="18"/>
              </w:rPr>
              <w:t xml:space="preserve">ty_Managing_Patient is not null and </w:t>
            </w:r>
            <w:r w:rsidRPr="00EA4120">
              <w:rPr>
                <w:rFonts w:ascii="Arial" w:hAnsi="Arial" w:cs="Arial"/>
                <w:color w:val="000000" w:themeColor="text1"/>
                <w:sz w:val="18"/>
                <w:szCs w:val="18"/>
              </w:rPr>
              <w:t xml:space="preserve">Facility_Managing_Patient is not in </w:t>
            </w:r>
            <w:r>
              <w:rPr>
                <w:rFonts w:ascii="Arial" w:hAnsi="Arial" w:cs="Arial"/>
                <w:color w:val="000000" w:themeColor="text1"/>
                <w:sz w:val="18"/>
                <w:szCs w:val="18"/>
              </w:rPr>
              <w:t>the pre-defined list of values</w:t>
            </w:r>
            <w:r w:rsidRPr="00EA4120">
              <w:rPr>
                <w:rFonts w:ascii="Arial" w:hAnsi="Arial" w:cs="Arial"/>
                <w:color w:val="000000" w:themeColor="text1"/>
                <w:sz w:val="18"/>
                <w:szCs w:val="18"/>
              </w:rPr>
              <w:t xml:space="preserve">, reject the record and issue </w:t>
            </w:r>
            <w:r>
              <w:rPr>
                <w:rFonts w:ascii="Arial" w:hAnsi="Arial" w:cs="Arial"/>
                <w:color w:val="000000" w:themeColor="text1"/>
                <w:sz w:val="18"/>
                <w:szCs w:val="18"/>
              </w:rPr>
              <w:t>error message</w:t>
            </w:r>
          </w:p>
        </w:tc>
        <w:tc>
          <w:tcPr>
            <w:tcW w:w="2473" w:type="dxa"/>
          </w:tcPr>
          <w:p w14:paraId="502346DE" w14:textId="0ACDE100"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facility_managing_patinet</w:t>
            </w:r>
          </w:p>
        </w:tc>
      </w:tr>
      <w:tr w:rsidR="00B111D5" w14:paraId="68FD4875" w14:textId="77777777" w:rsidTr="00EA4120">
        <w:tc>
          <w:tcPr>
            <w:tcW w:w="897" w:type="dxa"/>
          </w:tcPr>
          <w:p w14:paraId="6A826B9F" w14:textId="47F21E59"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632</w:t>
            </w:r>
          </w:p>
        </w:tc>
        <w:tc>
          <w:tcPr>
            <w:tcW w:w="3058" w:type="dxa"/>
          </w:tcPr>
          <w:p w14:paraId="2867B058" w14:textId="2E832828"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pharmaceutical dose is mandatory"</w:t>
            </w:r>
          </w:p>
        </w:tc>
        <w:tc>
          <w:tcPr>
            <w:tcW w:w="900" w:type="dxa"/>
          </w:tcPr>
          <w:p w14:paraId="2CE4EF65" w14:textId="78A8489D"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65C0BDD8" w14:textId="6AF6B72D"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w:t>
            </w:r>
            <w:r>
              <w:rPr>
                <w:rFonts w:ascii="Arial" w:hAnsi="Arial" w:cs="Arial"/>
                <w:color w:val="000000" w:themeColor="text1"/>
                <w:sz w:val="18"/>
                <w:szCs w:val="18"/>
              </w:rPr>
              <w:t>nd pharmaceutical_dose is null, reject record and display error msg.</w:t>
            </w:r>
          </w:p>
        </w:tc>
        <w:tc>
          <w:tcPr>
            <w:tcW w:w="2473" w:type="dxa"/>
          </w:tcPr>
          <w:p w14:paraId="2E40049A" w14:textId="15DE3B34"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pharmaceutical dose</w:t>
            </w:r>
          </w:p>
        </w:tc>
      </w:tr>
      <w:tr w:rsidR="00B111D5" w14:paraId="4B090864" w14:textId="77777777" w:rsidTr="00EA4120">
        <w:tc>
          <w:tcPr>
            <w:tcW w:w="897" w:type="dxa"/>
          </w:tcPr>
          <w:p w14:paraId="253F2BF1" w14:textId="5319536D"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lastRenderedPageBreak/>
              <w:t>633</w:t>
            </w:r>
          </w:p>
        </w:tc>
        <w:tc>
          <w:tcPr>
            <w:tcW w:w="3058" w:type="dxa"/>
          </w:tcPr>
          <w:p w14:paraId="03858589" w14:textId="0DA26786"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nuclide therapy date is entered, radio isotope is mandatory"</w:t>
            </w:r>
          </w:p>
        </w:tc>
        <w:tc>
          <w:tcPr>
            <w:tcW w:w="900" w:type="dxa"/>
          </w:tcPr>
          <w:p w14:paraId="34608919" w14:textId="2A6A3AE0"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67863FD" w14:textId="486169E2"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radio_nuclide_therapy_date is not null and radio_isotope is null</w:t>
            </w:r>
            <w:r>
              <w:rPr>
                <w:rFonts w:ascii="Arial" w:hAnsi="Arial" w:cs="Arial"/>
                <w:color w:val="000000" w:themeColor="text1"/>
                <w:sz w:val="18"/>
                <w:szCs w:val="18"/>
              </w:rPr>
              <w:t>, reject record and display error msg.</w:t>
            </w:r>
          </w:p>
        </w:tc>
        <w:tc>
          <w:tcPr>
            <w:tcW w:w="2473" w:type="dxa"/>
          </w:tcPr>
          <w:p w14:paraId="03A0CDEF" w14:textId="5C27DA04"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radio_isotope</w:t>
            </w:r>
          </w:p>
        </w:tc>
      </w:tr>
      <w:tr w:rsidR="00B111D5" w14:paraId="795F3D67" w14:textId="77777777" w:rsidTr="00EA4120">
        <w:tc>
          <w:tcPr>
            <w:tcW w:w="897" w:type="dxa"/>
          </w:tcPr>
          <w:p w14:paraId="2ADFC62A" w14:textId="026CC06B"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634</w:t>
            </w:r>
          </w:p>
        </w:tc>
        <w:tc>
          <w:tcPr>
            <w:tcW w:w="3058" w:type="dxa"/>
          </w:tcPr>
          <w:p w14:paraId="65C202E9" w14:textId="211E724F"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dose unit is mandatory"</w:t>
            </w:r>
          </w:p>
        </w:tc>
        <w:tc>
          <w:tcPr>
            <w:tcW w:w="900" w:type="dxa"/>
          </w:tcPr>
          <w:p w14:paraId="5EF693B0" w14:textId="28140556"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48CA81F" w14:textId="231D8D69"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radio_isotope is </w:t>
            </w:r>
            <w:r>
              <w:rPr>
                <w:rFonts w:ascii="Arial" w:hAnsi="Arial" w:cs="Arial"/>
                <w:color w:val="000000" w:themeColor="text1"/>
                <w:sz w:val="18"/>
                <w:szCs w:val="18"/>
              </w:rPr>
              <w:t>not null and dose_unit is null, reject record and display error msg.</w:t>
            </w:r>
          </w:p>
        </w:tc>
        <w:tc>
          <w:tcPr>
            <w:tcW w:w="2473" w:type="dxa"/>
          </w:tcPr>
          <w:p w14:paraId="131A774B" w14:textId="3FC6AE77"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dose unit</w:t>
            </w:r>
          </w:p>
        </w:tc>
      </w:tr>
      <w:tr w:rsidR="00B111D5" w14:paraId="6CFCFD1E" w14:textId="77777777" w:rsidTr="00EA4120">
        <w:tc>
          <w:tcPr>
            <w:tcW w:w="897" w:type="dxa"/>
          </w:tcPr>
          <w:p w14:paraId="01247082" w14:textId="526216A7"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635</w:t>
            </w:r>
          </w:p>
        </w:tc>
        <w:tc>
          <w:tcPr>
            <w:tcW w:w="3058" w:type="dxa"/>
          </w:tcPr>
          <w:p w14:paraId="6DFCCA3F" w14:textId="180BF956"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radio nuclide therapy date is mandatory"</w:t>
            </w:r>
          </w:p>
        </w:tc>
        <w:tc>
          <w:tcPr>
            <w:tcW w:w="900" w:type="dxa"/>
          </w:tcPr>
          <w:p w14:paraId="15E7B45F" w14:textId="1E69049A"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4FF6BA9" w14:textId="3DE24FCD"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and radi</w:t>
            </w:r>
            <w:r>
              <w:rPr>
                <w:rFonts w:ascii="Arial" w:hAnsi="Arial" w:cs="Arial"/>
                <w:color w:val="000000" w:themeColor="text1"/>
                <w:sz w:val="18"/>
                <w:szCs w:val="18"/>
              </w:rPr>
              <w:t>o_nuclide_therapy_date is null, reject record and display error msg.</w:t>
            </w:r>
          </w:p>
        </w:tc>
        <w:tc>
          <w:tcPr>
            <w:tcW w:w="2473" w:type="dxa"/>
          </w:tcPr>
          <w:p w14:paraId="05D239B8" w14:textId="2E1C4CBB"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radio_nuclide_therapy_date</w:t>
            </w:r>
          </w:p>
        </w:tc>
      </w:tr>
      <w:tr w:rsidR="00B111D5" w14:paraId="3794336F" w14:textId="77777777" w:rsidTr="00EA4120">
        <w:tc>
          <w:tcPr>
            <w:tcW w:w="897" w:type="dxa"/>
          </w:tcPr>
          <w:p w14:paraId="04EFDF1B" w14:textId="657D3A61"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636</w:t>
            </w:r>
          </w:p>
        </w:tc>
        <w:tc>
          <w:tcPr>
            <w:tcW w:w="3058" w:type="dxa"/>
          </w:tcPr>
          <w:p w14:paraId="014EB853" w14:textId="1035942D"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Facility_Managing_Patient must have a value if Clinical trial number is NCT02743741 and nuclear</w:t>
            </w:r>
            <w:r>
              <w:rPr>
                <w:rFonts w:ascii="Arial" w:hAnsi="Arial" w:cs="Arial"/>
                <w:color w:val="000000" w:themeColor="text1"/>
                <w:sz w:val="18"/>
                <w:szCs w:val="18"/>
              </w:rPr>
              <w:t xml:space="preserve"> medicine scan date is entered</w:t>
            </w:r>
          </w:p>
        </w:tc>
        <w:tc>
          <w:tcPr>
            <w:tcW w:w="900" w:type="dxa"/>
          </w:tcPr>
          <w:p w14:paraId="4401ED64" w14:textId="72823C44"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8FCF9BC" w14:textId="094EE635" w:rsidR="00B111D5" w:rsidRPr="00C61E39"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(Nuclear Medicine Scan Date is provided and Clinical Trial Number is NCT02743741 and Facility Managing Patient is missing), reject the record and issue the error message</w:t>
            </w:r>
            <w:r>
              <w:rPr>
                <w:rFonts w:ascii="Arial" w:hAnsi="Arial" w:cs="Arial"/>
                <w:color w:val="000000" w:themeColor="text1"/>
                <w:sz w:val="18"/>
                <w:szCs w:val="18"/>
              </w:rPr>
              <w:t>.</w:t>
            </w:r>
          </w:p>
        </w:tc>
        <w:tc>
          <w:tcPr>
            <w:tcW w:w="2473" w:type="dxa"/>
          </w:tcPr>
          <w:p w14:paraId="3C056F86" w14:textId="32E22924"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facility_managing_patient</w:t>
            </w:r>
          </w:p>
        </w:tc>
      </w:tr>
      <w:tr w:rsidR="00B111D5" w14:paraId="1E15834D" w14:textId="77777777" w:rsidTr="00EA4120">
        <w:tc>
          <w:tcPr>
            <w:tcW w:w="897" w:type="dxa"/>
          </w:tcPr>
          <w:p w14:paraId="0CDB6DA8" w14:textId="03F1F0A1"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637</w:t>
            </w:r>
          </w:p>
        </w:tc>
        <w:tc>
          <w:tcPr>
            <w:tcW w:w="3058" w:type="dxa"/>
          </w:tcPr>
          <w:p w14:paraId="590A8665" w14:textId="36014CCB" w:rsidR="00B111D5" w:rsidRPr="00EA4120"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a clinical trial number is provided, the Clinical Tr</w:t>
            </w:r>
            <w:r>
              <w:rPr>
                <w:rFonts w:ascii="Arial" w:hAnsi="Arial" w:cs="Arial"/>
                <w:color w:val="000000" w:themeColor="text1"/>
                <w:sz w:val="18"/>
                <w:szCs w:val="18"/>
              </w:rPr>
              <w:t>ial Enrolment Flag must be Yes.</w:t>
            </w:r>
          </w:p>
        </w:tc>
        <w:tc>
          <w:tcPr>
            <w:tcW w:w="900" w:type="dxa"/>
          </w:tcPr>
          <w:p w14:paraId="03D2ABA9" w14:textId="724636AF"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4101323" w14:textId="22BF4BF9" w:rsidR="00B111D5" w:rsidRDefault="00B111D5" w:rsidP="00B111D5">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(Clinical_Trial_Number is a valid clinical trial value and the Clinical Trial Enrolment flag is No), reject the record and issue the error message</w:t>
            </w:r>
            <w:r>
              <w:rPr>
                <w:rFonts w:ascii="Arial" w:hAnsi="Arial" w:cs="Arial"/>
                <w:color w:val="000000" w:themeColor="text1"/>
                <w:sz w:val="18"/>
                <w:szCs w:val="18"/>
              </w:rPr>
              <w:t>.</w:t>
            </w:r>
          </w:p>
        </w:tc>
        <w:tc>
          <w:tcPr>
            <w:tcW w:w="2473" w:type="dxa"/>
          </w:tcPr>
          <w:p w14:paraId="37BB0E04" w14:textId="659D0019"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Change clinical trial enrolment to yes OR remove clinical_trial_number</w:t>
            </w:r>
          </w:p>
        </w:tc>
      </w:tr>
      <w:tr w:rsidR="00B111D5" w14:paraId="5FA8F531" w14:textId="77777777" w:rsidTr="00EA4120">
        <w:tc>
          <w:tcPr>
            <w:tcW w:w="897" w:type="dxa"/>
          </w:tcPr>
          <w:p w14:paraId="5E615466" w14:textId="0DA9FF08" w:rsidR="00B111D5" w:rsidRPr="00B72C39" w:rsidRDefault="00B111D5" w:rsidP="00B111D5">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638</w:t>
            </w:r>
          </w:p>
        </w:tc>
        <w:tc>
          <w:tcPr>
            <w:tcW w:w="3058" w:type="dxa"/>
          </w:tcPr>
          <w:p w14:paraId="56EFC40A" w14:textId="7F162318" w:rsidR="00B111D5" w:rsidRPr="00EA4120" w:rsidRDefault="00B111D5" w:rsidP="00B111D5">
            <w:pPr>
              <w:spacing w:after="200" w:line="276" w:lineRule="auto"/>
              <w:rPr>
                <w:rFonts w:ascii="Arial" w:hAnsi="Arial" w:cs="Arial"/>
                <w:color w:val="000000" w:themeColor="text1"/>
                <w:sz w:val="18"/>
                <w:szCs w:val="18"/>
              </w:rPr>
            </w:pPr>
            <w:r w:rsidRPr="00C65F9D">
              <w:rPr>
                <w:rFonts w:ascii="Arial" w:hAnsi="Arial" w:cs="Arial"/>
                <w:sz w:val="18"/>
                <w:szCs w:val="18"/>
              </w:rPr>
              <w:t>Invalid clinical trial number - consult lookup table in template</w:t>
            </w:r>
          </w:p>
        </w:tc>
        <w:tc>
          <w:tcPr>
            <w:tcW w:w="900" w:type="dxa"/>
          </w:tcPr>
          <w:p w14:paraId="47409E8E" w14:textId="22ACB1BE" w:rsidR="00B111D5" w:rsidRDefault="00B111D5" w:rsidP="00B111D5">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150F8F25" w14:textId="61BD9D2C" w:rsidR="00B111D5" w:rsidRDefault="00B111D5" w:rsidP="00B111D5">
            <w:pPr>
              <w:tabs>
                <w:tab w:val="left" w:pos="1650"/>
              </w:tabs>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an entry outside of the al</w:t>
            </w:r>
            <w:r>
              <w:rPr>
                <w:rFonts w:ascii="Arial" w:hAnsi="Arial" w:cs="Arial"/>
                <w:color w:val="000000" w:themeColor="text1"/>
                <w:sz w:val="18"/>
                <w:szCs w:val="18"/>
              </w:rPr>
              <w:t>lowed trial numbers is made, dis</w:t>
            </w:r>
            <w:r w:rsidRPr="00B72C39">
              <w:rPr>
                <w:rFonts w:ascii="Arial" w:hAnsi="Arial" w:cs="Arial"/>
                <w:color w:val="000000" w:themeColor="text1"/>
                <w:sz w:val="18"/>
                <w:szCs w:val="18"/>
              </w:rPr>
              <w:t>pl</w:t>
            </w:r>
            <w:r>
              <w:rPr>
                <w:rFonts w:ascii="Arial" w:hAnsi="Arial" w:cs="Arial"/>
                <w:color w:val="000000" w:themeColor="text1"/>
                <w:sz w:val="18"/>
                <w:szCs w:val="18"/>
              </w:rPr>
              <w:t>a</w:t>
            </w:r>
            <w:r w:rsidRPr="00B72C39">
              <w:rPr>
                <w:rFonts w:ascii="Arial" w:hAnsi="Arial" w:cs="Arial"/>
                <w:color w:val="000000" w:themeColor="text1"/>
                <w:sz w:val="18"/>
                <w:szCs w:val="18"/>
              </w:rPr>
              <w:t>y error message</w:t>
            </w:r>
          </w:p>
        </w:tc>
        <w:tc>
          <w:tcPr>
            <w:tcW w:w="2473" w:type="dxa"/>
          </w:tcPr>
          <w:p w14:paraId="10F344F4" w14:textId="348642E6"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clinical trial number</w:t>
            </w:r>
          </w:p>
        </w:tc>
      </w:tr>
      <w:tr w:rsidR="00B111D5" w14:paraId="7B33909E" w14:textId="77777777" w:rsidTr="00EA4120">
        <w:tc>
          <w:tcPr>
            <w:tcW w:w="897" w:type="dxa"/>
          </w:tcPr>
          <w:p w14:paraId="51A3B1E8" w14:textId="3AE64333"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639</w:t>
            </w:r>
          </w:p>
        </w:tc>
        <w:tc>
          <w:tcPr>
            <w:tcW w:w="3058" w:type="dxa"/>
          </w:tcPr>
          <w:p w14:paraId="0FED0439" w14:textId="2EACD644" w:rsidR="00B111D5" w:rsidRPr="00EA4120"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The field Clinical_trial_enrolment_flag is mandatory</w:t>
            </w:r>
          </w:p>
        </w:tc>
        <w:tc>
          <w:tcPr>
            <w:tcW w:w="900" w:type="dxa"/>
          </w:tcPr>
          <w:p w14:paraId="12C7CA9D" w14:textId="37A4C745" w:rsidR="00B111D5"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5B49C97" w14:textId="477D705E" w:rsidR="00B111D5" w:rsidRPr="00EA4120" w:rsidRDefault="00B111D5" w:rsidP="00B111D5">
            <w:pPr>
              <w:tabs>
                <w:tab w:val="left" w:pos="1650"/>
              </w:tabs>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The field Clinical_trial_enrolment_flag is mandatory (always).</w:t>
            </w:r>
          </w:p>
        </w:tc>
        <w:tc>
          <w:tcPr>
            <w:tcW w:w="2473" w:type="dxa"/>
          </w:tcPr>
          <w:p w14:paraId="4CE7FF22" w14:textId="324C98DF" w:rsidR="00B111D5" w:rsidRPr="00B72C39" w:rsidRDefault="00B111D5"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Fill in the clinical_trial_enrolment_flag column</w:t>
            </w:r>
          </w:p>
        </w:tc>
      </w:tr>
      <w:tr w:rsidR="002B7CF4" w14:paraId="0F1953E6" w14:textId="77777777" w:rsidTr="00EA4120">
        <w:tc>
          <w:tcPr>
            <w:tcW w:w="897" w:type="dxa"/>
          </w:tcPr>
          <w:p w14:paraId="32DC6D55" w14:textId="59B453E7" w:rsidR="002B7CF4" w:rsidRDefault="002B7CF4"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670</w:t>
            </w:r>
          </w:p>
        </w:tc>
        <w:tc>
          <w:tcPr>
            <w:tcW w:w="3058" w:type="dxa"/>
          </w:tcPr>
          <w:p w14:paraId="4D5B2CDF" w14:textId="66EDC8E3" w:rsidR="002B7CF4" w:rsidRDefault="002B7CF4" w:rsidP="00B111D5">
            <w:pPr>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Pharmaceutical dose must be a positive number</w:t>
            </w:r>
          </w:p>
        </w:tc>
        <w:tc>
          <w:tcPr>
            <w:tcW w:w="900" w:type="dxa"/>
          </w:tcPr>
          <w:p w14:paraId="3DD53C6E" w14:textId="7794FD9C" w:rsidR="002B7CF4" w:rsidRDefault="002B7CF4"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5804991" w14:textId="6E05E615" w:rsidR="002B7CF4" w:rsidRPr="002B7CF4" w:rsidRDefault="002B7CF4" w:rsidP="002B7CF4">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 xml:space="preserve">IF </w:t>
            </w:r>
            <w:r w:rsidRPr="002B7CF4">
              <w:rPr>
                <w:rFonts w:ascii="Arial" w:hAnsi="Arial" w:cs="Arial"/>
                <w:color w:val="000000" w:themeColor="text1"/>
                <w:sz w:val="18"/>
                <w:szCs w:val="18"/>
              </w:rPr>
              <w:t>RADIOISOTOPE_DOSE is not null AND RADIOISOTOPE_DOSE &lt;</w:t>
            </w:r>
            <w:r w:rsidR="00BF08EA">
              <w:rPr>
                <w:rFonts w:ascii="Arial" w:hAnsi="Arial" w:cs="Arial"/>
                <w:color w:val="000000" w:themeColor="text1"/>
                <w:sz w:val="18"/>
                <w:szCs w:val="18"/>
              </w:rPr>
              <w:t xml:space="preserve"> or = </w:t>
            </w:r>
            <w:r w:rsidRPr="002B7CF4">
              <w:rPr>
                <w:rFonts w:ascii="Arial" w:hAnsi="Arial" w:cs="Arial"/>
                <w:color w:val="000000" w:themeColor="text1"/>
                <w:sz w:val="18"/>
                <w:szCs w:val="18"/>
              </w:rPr>
              <w:t>0</w:t>
            </w:r>
          </w:p>
          <w:p w14:paraId="387C2480" w14:textId="6AE3A17E" w:rsidR="002B7CF4" w:rsidRPr="00EA4120" w:rsidRDefault="002B7CF4" w:rsidP="00B111D5">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rPr>
              <w:t>THEN RAISE New Error 670</w:t>
            </w:r>
          </w:p>
        </w:tc>
        <w:tc>
          <w:tcPr>
            <w:tcW w:w="2473" w:type="dxa"/>
          </w:tcPr>
          <w:p w14:paraId="0D91027E" w14:textId="39B743A1" w:rsidR="002B7CF4" w:rsidRDefault="002B7CF4" w:rsidP="00B111D5">
            <w:pPr>
              <w:spacing w:after="200" w:line="276" w:lineRule="auto"/>
              <w:rPr>
                <w:rFonts w:ascii="Arial" w:hAnsi="Arial" w:cs="Arial"/>
                <w:color w:val="000000" w:themeColor="text1"/>
                <w:sz w:val="18"/>
                <w:szCs w:val="18"/>
              </w:rPr>
            </w:pPr>
            <w:r>
              <w:rPr>
                <w:rFonts w:ascii="Arial" w:hAnsi="Arial" w:cs="Arial"/>
                <w:color w:val="000000" w:themeColor="text1"/>
                <w:sz w:val="18"/>
                <w:szCs w:val="18"/>
              </w:rPr>
              <w:t>Input a positive pharmaceutical dose</w:t>
            </w:r>
          </w:p>
        </w:tc>
      </w:tr>
    </w:tbl>
    <w:p w14:paraId="05E656BB" w14:textId="77777777" w:rsidR="00B72C39" w:rsidRPr="00AF2EC0" w:rsidRDefault="00B72C39" w:rsidP="00772AAB">
      <w:pPr>
        <w:spacing w:after="200" w:line="276" w:lineRule="auto"/>
        <w:rPr>
          <w:rFonts w:ascii="Arial" w:hAnsi="Arial" w:cs="Arial"/>
          <w:b/>
          <w:color w:val="000000" w:themeColor="text1"/>
          <w:sz w:val="18"/>
          <w:szCs w:val="18"/>
          <w:u w:val="single"/>
          <w:lang w:val="en-CA"/>
        </w:rPr>
      </w:pPr>
    </w:p>
    <w:p w14:paraId="7287A7E8" w14:textId="1E427E14" w:rsidR="00A27795" w:rsidRPr="00AF2EC0" w:rsidRDefault="00B8413F" w:rsidP="00A27795">
      <w:pPr>
        <w:pStyle w:val="Heading1"/>
        <w:spacing w:after="120" w:line="276" w:lineRule="auto"/>
        <w:rPr>
          <w:rFonts w:cs="Arial"/>
          <w:color w:val="000000" w:themeColor="text1"/>
          <w:sz w:val="20"/>
          <w:szCs w:val="18"/>
          <w:lang w:val="en-CA"/>
        </w:rPr>
      </w:pPr>
      <w:bookmarkStart w:id="4" w:name="_Appendix_-3:_Facility"/>
      <w:bookmarkStart w:id="5" w:name="_Toc476570183"/>
      <w:bookmarkStart w:id="6" w:name="_Toc341433674"/>
      <w:bookmarkStart w:id="7" w:name="_Toc355706397"/>
      <w:bookmarkEnd w:id="4"/>
      <w:r w:rsidRPr="00AF2EC0">
        <w:rPr>
          <w:rFonts w:cs="Arial"/>
          <w:color w:val="000000" w:themeColor="text1"/>
          <w:sz w:val="20"/>
          <w:szCs w:val="18"/>
          <w:lang w:val="en-CA"/>
        </w:rPr>
        <w:lastRenderedPageBreak/>
        <w:t xml:space="preserve">Appendix </w:t>
      </w:r>
      <w:r w:rsidR="00B9092F">
        <w:rPr>
          <w:rFonts w:cs="Arial"/>
          <w:color w:val="000000" w:themeColor="text1"/>
          <w:sz w:val="20"/>
          <w:szCs w:val="18"/>
          <w:lang w:val="en-CA"/>
        </w:rPr>
        <w:t>2</w:t>
      </w:r>
      <w:r w:rsidR="002E18BE" w:rsidRPr="00AF2EC0">
        <w:rPr>
          <w:rFonts w:cs="Arial"/>
          <w:color w:val="000000" w:themeColor="text1"/>
          <w:sz w:val="20"/>
          <w:szCs w:val="18"/>
          <w:lang w:val="en-CA"/>
        </w:rPr>
        <w:t>:</w:t>
      </w:r>
      <w:r w:rsidRPr="00AF2EC0">
        <w:rPr>
          <w:rFonts w:cs="Arial"/>
          <w:color w:val="000000" w:themeColor="text1"/>
          <w:sz w:val="20"/>
          <w:szCs w:val="18"/>
          <w:lang w:val="en-CA"/>
        </w:rPr>
        <w:t xml:space="preserve"> Facility Numbers</w:t>
      </w:r>
      <w:r w:rsidR="00B9092F">
        <w:rPr>
          <w:rStyle w:val="FootnoteReference"/>
          <w:rFonts w:cs="Arial"/>
          <w:color w:val="000000" w:themeColor="text1"/>
          <w:sz w:val="20"/>
          <w:szCs w:val="18"/>
          <w:lang w:val="en-CA"/>
        </w:rPr>
        <w:footnoteReference w:id="1"/>
      </w:r>
      <w:bookmarkEnd w:id="5"/>
    </w:p>
    <w:tbl>
      <w:tblPr>
        <w:tblStyle w:val="TableGrid"/>
        <w:tblW w:w="12798" w:type="dxa"/>
        <w:tblLook w:val="04A0" w:firstRow="1" w:lastRow="0" w:firstColumn="1" w:lastColumn="0" w:noHBand="0" w:noVBand="1"/>
      </w:tblPr>
      <w:tblGrid>
        <w:gridCol w:w="367"/>
        <w:gridCol w:w="2801"/>
        <w:gridCol w:w="6930"/>
        <w:gridCol w:w="2700"/>
      </w:tblGrid>
      <w:tr w:rsidR="00DA47B1" w:rsidRPr="00AF2EC0" w14:paraId="6E08296A" w14:textId="77777777" w:rsidTr="00DA47B1">
        <w:trPr>
          <w:cantSplit/>
          <w:trHeight w:val="440"/>
          <w:tblHeader/>
        </w:trPr>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3313" w14:textId="77777777" w:rsidR="00DA47B1" w:rsidRPr="00AF2EC0" w:rsidRDefault="00DA47B1" w:rsidP="00B9092F">
            <w:pPr>
              <w:jc w:val="center"/>
              <w:rPr>
                <w:rFonts w:ascii="Arial" w:hAnsi="Arial" w:cs="Arial"/>
                <w:b/>
                <w:color w:val="000000" w:themeColor="text1"/>
                <w:sz w:val="22"/>
                <w:szCs w:val="22"/>
              </w:rPr>
            </w:pPr>
            <w:bookmarkStart w:id="8" w:name="_Appendix-11:_Valid_2-digits"/>
            <w:bookmarkEnd w:id="8"/>
            <w:r w:rsidRPr="00AF2EC0">
              <w:rPr>
                <w:rFonts w:ascii="Arial" w:hAnsi="Arial" w:cs="Arial"/>
                <w:b/>
                <w:color w:val="000000" w:themeColor="text1"/>
                <w:sz w:val="22"/>
                <w:szCs w:val="22"/>
              </w:rPr>
              <w:t>#</w:t>
            </w:r>
          </w:p>
        </w:tc>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E26F0" w14:textId="77777777" w:rsidR="00DA47B1" w:rsidRPr="00AF2EC0" w:rsidRDefault="00DA47B1" w:rsidP="00B9092F">
            <w:pPr>
              <w:jc w:val="center"/>
              <w:rPr>
                <w:rFonts w:ascii="Arial" w:hAnsi="Arial" w:cs="Arial"/>
                <w:b/>
                <w:color w:val="000000" w:themeColor="text1"/>
                <w:sz w:val="22"/>
                <w:szCs w:val="22"/>
              </w:rPr>
            </w:pPr>
            <w:r w:rsidRPr="00AF2EC0">
              <w:rPr>
                <w:rFonts w:ascii="Arial" w:hAnsi="Arial" w:cs="Arial"/>
                <w:b/>
                <w:color w:val="000000" w:themeColor="text1"/>
                <w:sz w:val="22"/>
                <w:szCs w:val="22"/>
              </w:rPr>
              <w:t>Program Title</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88028" w14:textId="77777777" w:rsidR="00DA47B1" w:rsidRPr="00AF2EC0" w:rsidRDefault="00DA47B1" w:rsidP="00B9092F">
            <w:pPr>
              <w:jc w:val="center"/>
              <w:rPr>
                <w:rFonts w:ascii="Arial" w:hAnsi="Arial" w:cs="Arial"/>
                <w:b/>
                <w:color w:val="000000" w:themeColor="text1"/>
                <w:sz w:val="22"/>
                <w:szCs w:val="22"/>
              </w:rPr>
            </w:pPr>
            <w:r w:rsidRPr="00AF2EC0">
              <w:rPr>
                <w:rFonts w:ascii="Arial" w:hAnsi="Arial" w:cs="Arial"/>
                <w:b/>
                <w:color w:val="000000" w:themeColor="text1"/>
                <w:sz w:val="22"/>
                <w:szCs w:val="22"/>
              </w:rPr>
              <w:t>Submitting Hospital</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9567F" w14:textId="77777777" w:rsidR="00DA47B1" w:rsidRPr="00AF2EC0" w:rsidRDefault="00DA47B1" w:rsidP="00B9092F">
            <w:pPr>
              <w:jc w:val="center"/>
              <w:rPr>
                <w:rFonts w:ascii="Arial" w:hAnsi="Arial" w:cs="Arial"/>
                <w:b/>
                <w:color w:val="000000" w:themeColor="text1"/>
                <w:sz w:val="22"/>
                <w:szCs w:val="22"/>
              </w:rPr>
            </w:pPr>
            <w:r w:rsidRPr="00AF2EC0">
              <w:rPr>
                <w:rFonts w:ascii="Arial" w:hAnsi="Arial" w:cs="Arial"/>
                <w:b/>
                <w:color w:val="000000" w:themeColor="text1"/>
                <w:sz w:val="22"/>
                <w:szCs w:val="22"/>
              </w:rPr>
              <w:t>Facility Number</w:t>
            </w:r>
          </w:p>
        </w:tc>
      </w:tr>
      <w:tr w:rsidR="00DA47B1" w:rsidRPr="00AF2EC0" w14:paraId="0A9E15AA" w14:textId="77777777" w:rsidTr="00DA47B1">
        <w:trPr>
          <w:cantSplit/>
          <w:trHeight w:val="346"/>
        </w:trPr>
        <w:tc>
          <w:tcPr>
            <w:tcW w:w="367" w:type="dxa"/>
            <w:vMerge w:val="restart"/>
            <w:tcBorders>
              <w:top w:val="single" w:sz="4" w:space="0" w:color="auto"/>
              <w:left w:val="single" w:sz="4" w:space="0" w:color="auto"/>
              <w:right w:val="single" w:sz="4" w:space="0" w:color="auto"/>
            </w:tcBorders>
            <w:vAlign w:val="center"/>
          </w:tcPr>
          <w:p w14:paraId="4A29BB32" w14:textId="77777777" w:rsidR="00DA47B1" w:rsidRPr="00AF2EC0" w:rsidRDefault="00DA47B1" w:rsidP="00B9092F">
            <w:pPr>
              <w:jc w:val="center"/>
              <w:rPr>
                <w:rFonts w:ascii="Arial" w:hAnsi="Arial" w:cs="Arial"/>
                <w:color w:val="000000" w:themeColor="text1"/>
                <w:sz w:val="22"/>
                <w:szCs w:val="22"/>
              </w:rPr>
            </w:pPr>
            <w:r w:rsidRPr="00AF2EC0">
              <w:rPr>
                <w:rFonts w:ascii="Arial" w:hAnsi="Arial" w:cs="Arial"/>
                <w:color w:val="000000" w:themeColor="text1"/>
                <w:sz w:val="22"/>
                <w:szCs w:val="22"/>
              </w:rPr>
              <w:t>4</w:t>
            </w:r>
          </w:p>
        </w:tc>
        <w:tc>
          <w:tcPr>
            <w:tcW w:w="2801" w:type="dxa"/>
            <w:vMerge w:val="restart"/>
            <w:tcBorders>
              <w:top w:val="single" w:sz="4" w:space="0" w:color="auto"/>
              <w:left w:val="single" w:sz="4" w:space="0" w:color="auto"/>
              <w:right w:val="single" w:sz="4" w:space="0" w:color="auto"/>
            </w:tcBorders>
            <w:vAlign w:val="center"/>
          </w:tcPr>
          <w:p w14:paraId="3DFF5863" w14:textId="77777777" w:rsidR="00DA47B1" w:rsidRPr="00AF2EC0" w:rsidRDefault="00DA47B1" w:rsidP="00B9092F">
            <w:pPr>
              <w:jc w:val="center"/>
              <w:rPr>
                <w:rFonts w:ascii="Arial" w:hAnsi="Arial" w:cs="Arial"/>
                <w:color w:val="000000" w:themeColor="text1"/>
                <w:sz w:val="22"/>
                <w:szCs w:val="22"/>
              </w:rPr>
            </w:pPr>
            <w:r w:rsidRPr="00AF2EC0">
              <w:rPr>
                <w:rFonts w:ascii="Arial" w:hAnsi="Arial" w:cs="Arial"/>
                <w:color w:val="000000" w:themeColor="text1"/>
                <w:sz w:val="22"/>
                <w:szCs w:val="22"/>
              </w:rPr>
              <w:t>Neuroendocrine</w:t>
            </w:r>
          </w:p>
        </w:tc>
        <w:tc>
          <w:tcPr>
            <w:tcW w:w="6930" w:type="dxa"/>
            <w:tcBorders>
              <w:top w:val="single" w:sz="4" w:space="0" w:color="auto"/>
              <w:left w:val="single" w:sz="4" w:space="0" w:color="auto"/>
              <w:bottom w:val="single" w:sz="4" w:space="0" w:color="auto"/>
              <w:right w:val="single" w:sz="4" w:space="0" w:color="auto"/>
            </w:tcBorders>
            <w:vAlign w:val="center"/>
          </w:tcPr>
          <w:p w14:paraId="07EEA509"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London Health Sciences</w:t>
            </w:r>
          </w:p>
        </w:tc>
        <w:tc>
          <w:tcPr>
            <w:tcW w:w="2700" w:type="dxa"/>
            <w:tcBorders>
              <w:top w:val="single" w:sz="4" w:space="0" w:color="auto"/>
              <w:left w:val="single" w:sz="4" w:space="0" w:color="auto"/>
              <w:bottom w:val="single" w:sz="4" w:space="0" w:color="auto"/>
              <w:right w:val="single" w:sz="4" w:space="0" w:color="auto"/>
            </w:tcBorders>
            <w:vAlign w:val="center"/>
          </w:tcPr>
          <w:p w14:paraId="693E004A"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936</w:t>
            </w:r>
          </w:p>
        </w:tc>
      </w:tr>
      <w:tr w:rsidR="00DA47B1" w:rsidRPr="00AF2EC0" w14:paraId="0E9558EF" w14:textId="77777777" w:rsidTr="00DA47B1">
        <w:trPr>
          <w:cantSplit/>
          <w:trHeight w:val="346"/>
        </w:trPr>
        <w:tc>
          <w:tcPr>
            <w:tcW w:w="367" w:type="dxa"/>
            <w:vMerge/>
            <w:tcBorders>
              <w:left w:val="single" w:sz="4" w:space="0" w:color="auto"/>
              <w:right w:val="single" w:sz="4" w:space="0" w:color="auto"/>
            </w:tcBorders>
          </w:tcPr>
          <w:p w14:paraId="6DB1DB1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B300F39"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5DC4EB53"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 xml:space="preserve">Hamilton Health Sciences Corporation </w:t>
            </w:r>
          </w:p>
        </w:tc>
        <w:tc>
          <w:tcPr>
            <w:tcW w:w="2700" w:type="dxa"/>
            <w:tcBorders>
              <w:top w:val="single" w:sz="4" w:space="0" w:color="auto"/>
              <w:left w:val="single" w:sz="4" w:space="0" w:color="auto"/>
              <w:bottom w:val="single" w:sz="4" w:space="0" w:color="auto"/>
              <w:right w:val="single" w:sz="4" w:space="0" w:color="auto"/>
            </w:tcBorders>
            <w:vAlign w:val="center"/>
          </w:tcPr>
          <w:p w14:paraId="6684C563"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942</w:t>
            </w:r>
          </w:p>
        </w:tc>
      </w:tr>
      <w:tr w:rsidR="00DA47B1" w:rsidRPr="00AF2EC0" w14:paraId="63C463AA" w14:textId="77777777" w:rsidTr="00DA47B1">
        <w:trPr>
          <w:cantSplit/>
          <w:trHeight w:val="346"/>
        </w:trPr>
        <w:tc>
          <w:tcPr>
            <w:tcW w:w="367" w:type="dxa"/>
            <w:vMerge/>
            <w:tcBorders>
              <w:left w:val="single" w:sz="4" w:space="0" w:color="auto"/>
              <w:right w:val="single" w:sz="4" w:space="0" w:color="auto"/>
            </w:tcBorders>
          </w:tcPr>
          <w:p w14:paraId="128186D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0E1FB56A"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717F50E9"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University Health Network</w:t>
            </w:r>
          </w:p>
        </w:tc>
        <w:tc>
          <w:tcPr>
            <w:tcW w:w="2700" w:type="dxa"/>
            <w:tcBorders>
              <w:top w:val="single" w:sz="4" w:space="0" w:color="auto"/>
              <w:left w:val="single" w:sz="4" w:space="0" w:color="auto"/>
              <w:bottom w:val="single" w:sz="4" w:space="0" w:color="auto"/>
              <w:right w:val="single" w:sz="4" w:space="0" w:color="auto"/>
            </w:tcBorders>
            <w:vAlign w:val="center"/>
          </w:tcPr>
          <w:p w14:paraId="3C4FFDB2"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947</w:t>
            </w:r>
          </w:p>
        </w:tc>
      </w:tr>
      <w:tr w:rsidR="00DA47B1" w:rsidRPr="00AF2EC0" w14:paraId="59D28762" w14:textId="77777777" w:rsidTr="00DA47B1">
        <w:trPr>
          <w:cantSplit/>
          <w:trHeight w:val="346"/>
        </w:trPr>
        <w:tc>
          <w:tcPr>
            <w:tcW w:w="367" w:type="dxa"/>
            <w:vMerge/>
            <w:tcBorders>
              <w:left w:val="single" w:sz="4" w:space="0" w:color="auto"/>
              <w:right w:val="single" w:sz="4" w:space="0" w:color="auto"/>
            </w:tcBorders>
          </w:tcPr>
          <w:p w14:paraId="00304DF9"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82BFB6F"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2A59B116"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Sunnybrook Health Sciences Centre</w:t>
            </w:r>
          </w:p>
        </w:tc>
        <w:tc>
          <w:tcPr>
            <w:tcW w:w="2700" w:type="dxa"/>
            <w:tcBorders>
              <w:top w:val="single" w:sz="4" w:space="0" w:color="auto"/>
              <w:left w:val="single" w:sz="4" w:space="0" w:color="auto"/>
              <w:bottom w:val="single" w:sz="4" w:space="0" w:color="auto"/>
              <w:right w:val="single" w:sz="4" w:space="0" w:color="auto"/>
            </w:tcBorders>
            <w:vAlign w:val="center"/>
          </w:tcPr>
          <w:p w14:paraId="4DEB6019" w14:textId="77777777" w:rsidR="00DA47B1" w:rsidRPr="00AF2EC0" w:rsidRDefault="00DA47B1" w:rsidP="00B9092F">
            <w:pPr>
              <w:rPr>
                <w:rFonts w:ascii="Arial" w:hAnsi="Arial" w:cs="Arial"/>
                <w:color w:val="000000" w:themeColor="text1"/>
                <w:sz w:val="22"/>
                <w:szCs w:val="22"/>
              </w:rPr>
            </w:pPr>
            <w:r w:rsidRPr="00AF2EC0">
              <w:rPr>
                <w:rFonts w:ascii="Arial" w:hAnsi="Arial" w:cs="Arial"/>
                <w:color w:val="000000" w:themeColor="text1"/>
                <w:sz w:val="22"/>
                <w:szCs w:val="22"/>
              </w:rPr>
              <w:t>953</w:t>
            </w:r>
          </w:p>
        </w:tc>
      </w:tr>
    </w:tbl>
    <w:p w14:paraId="70322F5C" w14:textId="77F85336" w:rsidR="00A27795" w:rsidRPr="00AF2EC0" w:rsidRDefault="00B9092F" w:rsidP="002E0CD5">
      <w:pPr>
        <w:pStyle w:val="Heading1"/>
        <w:pageBreakBefore/>
        <w:spacing w:after="120" w:line="276" w:lineRule="auto"/>
        <w:rPr>
          <w:rFonts w:cs="Arial"/>
          <w:color w:val="000000" w:themeColor="text1"/>
          <w:sz w:val="20"/>
          <w:szCs w:val="18"/>
          <w:lang w:val="en-CA"/>
        </w:rPr>
      </w:pPr>
      <w:bookmarkStart w:id="9" w:name="_Toc476570184"/>
      <w:r>
        <w:rPr>
          <w:rFonts w:cs="Arial"/>
          <w:color w:val="000000" w:themeColor="text1"/>
          <w:sz w:val="20"/>
          <w:szCs w:val="18"/>
          <w:lang w:val="en-CA"/>
        </w:rPr>
        <w:lastRenderedPageBreak/>
        <w:t>Appendix 3</w:t>
      </w:r>
      <w:r w:rsidR="002E18BE" w:rsidRPr="00AF2EC0">
        <w:rPr>
          <w:rFonts w:cs="Arial"/>
          <w:color w:val="000000" w:themeColor="text1"/>
          <w:sz w:val="20"/>
          <w:szCs w:val="18"/>
          <w:lang w:val="en-CA"/>
        </w:rPr>
        <w:t xml:space="preserve">: </w:t>
      </w:r>
      <w:r w:rsidR="00A27795" w:rsidRPr="00AF2EC0">
        <w:rPr>
          <w:rFonts w:cs="Arial"/>
          <w:color w:val="000000" w:themeColor="text1"/>
          <w:sz w:val="20"/>
          <w:szCs w:val="18"/>
          <w:lang w:val="en-CA"/>
        </w:rPr>
        <w:t>Valid 2-digits Postal Codes</w:t>
      </w:r>
      <w:r>
        <w:rPr>
          <w:rStyle w:val="FootnoteReference"/>
          <w:rFonts w:cs="Arial"/>
          <w:color w:val="000000" w:themeColor="text1"/>
          <w:sz w:val="20"/>
          <w:szCs w:val="18"/>
          <w:lang w:val="en-CA"/>
        </w:rPr>
        <w:footnoteReference w:id="2"/>
      </w:r>
      <w:bookmarkEnd w:id="9"/>
    </w:p>
    <w:p w14:paraId="504FCDCA" w14:textId="77777777" w:rsidR="00A27795" w:rsidRPr="00AF2EC0" w:rsidRDefault="00A27795" w:rsidP="00A27795">
      <w:pPr>
        <w:rPr>
          <w:rFonts w:ascii="Arial" w:hAnsi="Arial" w:cs="Arial"/>
          <w:color w:val="000000" w:themeColor="text1"/>
          <w:sz w:val="16"/>
          <w:szCs w:val="16"/>
          <w:lang w:val="en-CA"/>
        </w:rPr>
      </w:pPr>
      <w:r w:rsidRPr="00AF2EC0">
        <w:rPr>
          <w:rFonts w:ascii="Arial" w:hAnsi="Arial" w:cs="Arial"/>
          <w:color w:val="000000" w:themeColor="text1"/>
          <w:sz w:val="16"/>
          <w:szCs w:val="16"/>
          <w:lang w:val="en-CA"/>
        </w:rPr>
        <w:t>(Source: Cancer Care Ontario's Data Book - 2012-2013, Appendix B - Province and State codes, at link https://www.cancercare.on.ca/ext/databook/db1213/databook.htm).</w:t>
      </w:r>
    </w:p>
    <w:p w14:paraId="2096917B" w14:textId="77777777" w:rsidR="00A27795" w:rsidRPr="00AF2EC0" w:rsidRDefault="00A27795" w:rsidP="00A27795">
      <w:pPr>
        <w:rPr>
          <w:rFonts w:ascii="Arial" w:hAnsi="Arial" w:cs="Arial"/>
          <w:color w:val="000000" w:themeColor="text1"/>
          <w:sz w:val="18"/>
          <w:szCs w:val="18"/>
          <w:lang w:val="en-CA"/>
        </w:rPr>
      </w:pPr>
    </w:p>
    <w:p w14:paraId="4B57E005" w14:textId="77777777" w:rsidR="00A27795" w:rsidRPr="00AF2EC0" w:rsidRDefault="00A27795" w:rsidP="00A27795">
      <w:pPr>
        <w:pStyle w:val="BodyText"/>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The table below provides list of valid 2 digit postal codes for province and State codes.</w:t>
      </w:r>
    </w:p>
    <w:bookmarkEnd w:id="6"/>
    <w:bookmarkEnd w:id="7"/>
    <w:p w14:paraId="605ED809" w14:textId="77777777" w:rsidR="00772AAB" w:rsidRPr="00AF2EC0" w:rsidRDefault="00772AAB" w:rsidP="00772AAB">
      <w:pPr>
        <w:pStyle w:val="BodyText"/>
        <w:rPr>
          <w:rFonts w:ascii="Arial" w:hAnsi="Arial" w:cs="Arial"/>
          <w:color w:val="000000" w:themeColor="text1"/>
          <w:sz w:val="18"/>
          <w:szCs w:val="18"/>
          <w:lang w:val="en-CA"/>
        </w:rPr>
      </w:pPr>
      <w:r w:rsidRPr="00AF2EC0">
        <w:rPr>
          <w:rFonts w:ascii="Arial" w:hAnsi="Arial" w:cs="Arial"/>
          <w:noProof/>
          <w:color w:val="000000" w:themeColor="text1"/>
          <w:sz w:val="18"/>
          <w:szCs w:val="18"/>
          <w:lang w:val="en-CA" w:eastAsia="en-CA"/>
        </w:rPr>
        <w:drawing>
          <wp:inline distT="0" distB="0" distL="0" distR="0" wp14:anchorId="605ED93F" wp14:editId="54A49F74">
            <wp:extent cx="4154557" cy="496301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033" cy="4969554"/>
                    </a:xfrm>
                    <a:prstGeom prst="rect">
                      <a:avLst/>
                    </a:prstGeom>
                    <a:noFill/>
                    <a:ln>
                      <a:noFill/>
                    </a:ln>
                  </pic:spPr>
                </pic:pic>
              </a:graphicData>
            </a:graphic>
          </wp:inline>
        </w:drawing>
      </w:r>
    </w:p>
    <w:p w14:paraId="605ED80A" w14:textId="77777777" w:rsidR="00772AAB" w:rsidRPr="00AF2EC0" w:rsidRDefault="00772AAB" w:rsidP="00772AAB">
      <w:pPr>
        <w:pStyle w:val="BodyText"/>
        <w:rPr>
          <w:rFonts w:ascii="Arial" w:hAnsi="Arial" w:cs="Arial"/>
          <w:color w:val="000000" w:themeColor="text1"/>
          <w:sz w:val="18"/>
          <w:szCs w:val="18"/>
          <w:lang w:val="en-CA"/>
        </w:rPr>
      </w:pPr>
    </w:p>
    <w:p w14:paraId="605ED8C5" w14:textId="64E1C1C7" w:rsidR="00772AAB" w:rsidRPr="00AF2EC0" w:rsidRDefault="00B9092F" w:rsidP="00772AAB">
      <w:pPr>
        <w:pStyle w:val="Heading1"/>
        <w:spacing w:after="120" w:line="276" w:lineRule="auto"/>
        <w:rPr>
          <w:rFonts w:cs="Arial"/>
          <w:color w:val="000000" w:themeColor="text1"/>
          <w:sz w:val="20"/>
          <w:szCs w:val="18"/>
          <w:lang w:val="en-CA"/>
        </w:rPr>
      </w:pPr>
      <w:bookmarkStart w:id="10" w:name="_Appendix-12:_SCT_Disease"/>
      <w:bookmarkStart w:id="11" w:name="_Appendix-13:_MOHLTC_Master"/>
      <w:bookmarkStart w:id="12" w:name="_Appendix-14:_Valid_Drug"/>
      <w:bookmarkStart w:id="13" w:name="_Appendix-15:_Anatomic_location"/>
      <w:bookmarkStart w:id="14" w:name="_Appendix-16:_Prosthesis_type"/>
      <w:bookmarkStart w:id="15" w:name="_Appendix-17:_Prosthesis_features"/>
      <w:bookmarkStart w:id="16" w:name="_Appendix-18:_Method_of"/>
      <w:bookmarkStart w:id="17" w:name="_Appendix-19:_Procedure_type"/>
      <w:bookmarkStart w:id="18" w:name="_Toc341433683"/>
      <w:bookmarkStart w:id="19" w:name="_Toc355706406"/>
      <w:bookmarkStart w:id="20" w:name="_Toc476570185"/>
      <w:bookmarkEnd w:id="10"/>
      <w:bookmarkEnd w:id="11"/>
      <w:bookmarkEnd w:id="12"/>
      <w:bookmarkEnd w:id="13"/>
      <w:bookmarkEnd w:id="14"/>
      <w:bookmarkEnd w:id="15"/>
      <w:bookmarkEnd w:id="16"/>
      <w:bookmarkEnd w:id="17"/>
      <w:r>
        <w:rPr>
          <w:rFonts w:cs="Arial"/>
          <w:color w:val="000000" w:themeColor="text1"/>
          <w:sz w:val="20"/>
          <w:szCs w:val="18"/>
          <w:lang w:val="en-CA"/>
        </w:rPr>
        <w:t>Appendix 4</w:t>
      </w:r>
      <w:r w:rsidR="00772AAB" w:rsidRPr="00AF2EC0">
        <w:rPr>
          <w:rFonts w:cs="Arial"/>
          <w:color w:val="000000" w:themeColor="text1"/>
          <w:sz w:val="20"/>
          <w:szCs w:val="18"/>
          <w:lang w:val="en-CA"/>
        </w:rPr>
        <w:t>: Morphology Codes</w:t>
      </w:r>
      <w:bookmarkEnd w:id="18"/>
      <w:bookmarkEnd w:id="19"/>
      <w:r>
        <w:rPr>
          <w:rStyle w:val="FootnoteReference"/>
          <w:rFonts w:cs="Arial"/>
          <w:color w:val="000000" w:themeColor="text1"/>
          <w:sz w:val="20"/>
          <w:szCs w:val="18"/>
          <w:lang w:val="en-CA"/>
        </w:rPr>
        <w:footnoteReference w:id="3"/>
      </w:r>
      <w:bookmarkEnd w:id="20"/>
    </w:p>
    <w:p w14:paraId="605ED8C6" w14:textId="77777777" w:rsidR="00772AAB" w:rsidRPr="00AF2EC0" w:rsidRDefault="00772AAB" w:rsidP="00772AAB">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is a complete listing of valid Morphology codes and includes the new Haematopoietic codes effective January 2010.</w:t>
      </w:r>
    </w:p>
    <w:p w14:paraId="605ED8C7" w14:textId="77777777" w:rsidR="00772AAB" w:rsidRPr="00AF2EC0" w:rsidRDefault="00772AAB" w:rsidP="00772AAB">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Citation for new classification:</w:t>
      </w:r>
    </w:p>
    <w:p w14:paraId="605ED8C8" w14:textId="77777777" w:rsidR="00772AAB" w:rsidRPr="00AF2EC0" w:rsidRDefault="00772AAB" w:rsidP="00772AAB">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WHO Classification of Tumours of Haematopoietic and Lymphoid Tissues, 4th ed., edited by S. H. Swerdlow, et al., International Agency for Research on Cancer, Lyon, 2008. ISBN 978-92-832-2431-0</w:t>
      </w:r>
    </w:p>
    <w:p w14:paraId="605ED8C9" w14:textId="77777777" w:rsidR="00772AAB" w:rsidRPr="00AF2EC0" w:rsidRDefault="00772AAB" w:rsidP="00772AAB">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(For details, please refer Cancer Care Ontario's Data Book - 2012-2013, Appendix 1.36 - Morphology Codes, at link https://www.cancercare.on.ca/ext/databook/db1213/databook.htm)</w:t>
      </w:r>
    </w:p>
    <w:p w14:paraId="605ED8CB" w14:textId="1529A8DB" w:rsidR="00772AAB" w:rsidRPr="00AF2EC0" w:rsidRDefault="00B9092F" w:rsidP="00772AAB">
      <w:pPr>
        <w:pStyle w:val="Heading1"/>
        <w:spacing w:after="120" w:line="276" w:lineRule="auto"/>
        <w:rPr>
          <w:rFonts w:cs="Arial"/>
          <w:color w:val="000000" w:themeColor="text1"/>
          <w:sz w:val="20"/>
          <w:szCs w:val="18"/>
          <w:lang w:val="en-CA"/>
        </w:rPr>
      </w:pPr>
      <w:bookmarkStart w:id="21" w:name="_Appendix-21:_ICDO-3_Topography"/>
      <w:bookmarkStart w:id="22" w:name="_Toc341433684"/>
      <w:bookmarkStart w:id="23" w:name="_Toc355706407"/>
      <w:bookmarkStart w:id="24" w:name="_Toc476570186"/>
      <w:bookmarkEnd w:id="21"/>
      <w:r>
        <w:rPr>
          <w:rFonts w:cs="Arial"/>
          <w:color w:val="000000" w:themeColor="text1"/>
          <w:sz w:val="20"/>
          <w:szCs w:val="18"/>
          <w:lang w:val="en-CA"/>
        </w:rPr>
        <w:t>Appendix 5</w:t>
      </w:r>
      <w:r w:rsidR="00772AAB" w:rsidRPr="00AF2EC0">
        <w:rPr>
          <w:rFonts w:cs="Arial"/>
          <w:color w:val="000000" w:themeColor="text1"/>
          <w:sz w:val="20"/>
          <w:szCs w:val="18"/>
          <w:lang w:val="en-CA"/>
        </w:rPr>
        <w:t>: ICDO-3 Topography with Laterality</w:t>
      </w:r>
      <w:bookmarkEnd w:id="22"/>
      <w:bookmarkEnd w:id="23"/>
      <w:r>
        <w:rPr>
          <w:rStyle w:val="FootnoteReference"/>
          <w:rFonts w:cs="Arial"/>
          <w:color w:val="000000" w:themeColor="text1"/>
          <w:sz w:val="20"/>
          <w:szCs w:val="18"/>
          <w:lang w:val="en-CA"/>
        </w:rPr>
        <w:footnoteReference w:id="4"/>
      </w:r>
      <w:bookmarkEnd w:id="24"/>
    </w:p>
    <w:p w14:paraId="605ED8CC" w14:textId="77777777" w:rsidR="00772AAB" w:rsidRPr="00AF2EC0" w:rsidRDefault="00772AAB" w:rsidP="00772AAB">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is a table of topography codes where laterality is applied as stipulated in the FORDS manual.</w:t>
      </w:r>
    </w:p>
    <w:p w14:paraId="605ED8CD" w14:textId="77777777" w:rsidR="00772AAB" w:rsidRPr="00AF2EC0" w:rsidRDefault="00772AAB" w:rsidP="00772AAB">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(For details, please refer Cancer Care Ontario's Data Book - 2012-2013, Appendix 1.3 ICDO-3 TOPOGRAPHY with Laterality, at link https://www.cancercare.on.ca/ext/databook/db1213/databook.htm)</w:t>
      </w:r>
    </w:p>
    <w:p w14:paraId="605ED8D0" w14:textId="7D625381" w:rsidR="00772AAB" w:rsidRPr="00AF2EC0" w:rsidRDefault="00B9092F" w:rsidP="00772AAB">
      <w:pPr>
        <w:pStyle w:val="Heading1"/>
        <w:spacing w:after="120" w:line="276" w:lineRule="auto"/>
        <w:rPr>
          <w:rFonts w:cs="Arial"/>
          <w:b w:val="0"/>
          <w:bCs w:val="0"/>
          <w:color w:val="000000" w:themeColor="text1"/>
          <w:sz w:val="20"/>
          <w:szCs w:val="18"/>
          <w:lang w:val="en-CA"/>
        </w:rPr>
      </w:pPr>
      <w:bookmarkStart w:id="25" w:name="_Appendix-22:_Pharmaceutical_dose"/>
      <w:bookmarkStart w:id="26" w:name="_Toc355706408"/>
      <w:bookmarkStart w:id="27" w:name="_Toc476570187"/>
      <w:bookmarkEnd w:id="25"/>
      <w:r>
        <w:rPr>
          <w:rFonts w:cs="Arial"/>
          <w:color w:val="000000" w:themeColor="text1"/>
          <w:sz w:val="20"/>
          <w:szCs w:val="18"/>
          <w:lang w:val="en-CA"/>
        </w:rPr>
        <w:t>Appendix 6</w:t>
      </w:r>
      <w:r w:rsidR="00772AAB" w:rsidRPr="00AF2EC0">
        <w:rPr>
          <w:rFonts w:cs="Arial"/>
          <w:color w:val="000000" w:themeColor="text1"/>
          <w:sz w:val="20"/>
          <w:szCs w:val="18"/>
          <w:lang w:val="en-CA"/>
        </w:rPr>
        <w:t xml:space="preserve">: </w:t>
      </w:r>
      <w:r w:rsidR="00E1486F" w:rsidRPr="00AF2EC0">
        <w:rPr>
          <w:rFonts w:cs="Arial"/>
          <w:color w:val="000000" w:themeColor="text1"/>
          <w:sz w:val="20"/>
          <w:szCs w:val="18"/>
          <w:lang w:val="en-CA"/>
        </w:rPr>
        <w:t>P</w:t>
      </w:r>
      <w:r w:rsidR="00772AAB" w:rsidRPr="00AF2EC0">
        <w:rPr>
          <w:rFonts w:cs="Arial"/>
          <w:color w:val="000000" w:themeColor="text1"/>
          <w:sz w:val="20"/>
          <w:szCs w:val="18"/>
          <w:lang w:val="en-CA"/>
        </w:rPr>
        <w:t>harmaceutical dose unit</w:t>
      </w:r>
      <w:bookmarkEnd w:id="26"/>
      <w:r>
        <w:rPr>
          <w:rStyle w:val="FootnoteReference"/>
          <w:rFonts w:cs="Arial"/>
          <w:b w:val="0"/>
          <w:bCs w:val="0"/>
          <w:color w:val="000000" w:themeColor="text1"/>
          <w:sz w:val="20"/>
          <w:szCs w:val="18"/>
          <w:lang w:val="en-CA"/>
        </w:rPr>
        <w:footnoteReference w:id="5"/>
      </w:r>
      <w:bookmarkEnd w:id="27"/>
    </w:p>
    <w:p w14:paraId="605ED8D1" w14:textId="77777777" w:rsidR="00772AAB" w:rsidRPr="00AF2EC0" w:rsidRDefault="00772AAB" w:rsidP="00772AAB">
      <w:pP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table provides info for Radio pharmaceutical dose unit</w:t>
      </w:r>
    </w:p>
    <w:p w14:paraId="605ED8D2" w14:textId="77777777" w:rsidR="00772AAB" w:rsidRPr="00AF2EC0" w:rsidRDefault="00772AAB" w:rsidP="00772AAB">
      <w:pPr>
        <w:rPr>
          <w:rFonts w:ascii="Arial" w:hAnsi="Arial" w:cs="Arial"/>
          <w:color w:val="000000" w:themeColor="text1"/>
          <w:sz w:val="18"/>
          <w:szCs w:val="18"/>
          <w:lang w:val="en-CA"/>
        </w:rPr>
      </w:pPr>
    </w:p>
    <w:tbl>
      <w:tblPr>
        <w:tblW w:w="3585" w:type="dxa"/>
        <w:tblInd w:w="-23" w:type="dxa"/>
        <w:tblLook w:val="04A0" w:firstRow="1" w:lastRow="0" w:firstColumn="1" w:lastColumn="0" w:noHBand="0" w:noVBand="1"/>
      </w:tblPr>
      <w:tblGrid>
        <w:gridCol w:w="1198"/>
        <w:gridCol w:w="2387"/>
      </w:tblGrid>
      <w:tr w:rsidR="00772AAB" w:rsidRPr="00AF2EC0" w14:paraId="605ED8D5" w14:textId="77777777" w:rsidTr="00BB32B1">
        <w:trPr>
          <w:trHeight w:val="615"/>
          <w:tblHeader/>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05ED8D3" w14:textId="6F0111C7" w:rsidR="00772AAB" w:rsidRPr="00AF2EC0" w:rsidRDefault="00772AAB" w:rsidP="00BB32B1">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Unit</w:t>
            </w:r>
            <w:r w:rsidR="00BB32B1" w:rsidRPr="00AF2EC0">
              <w:rPr>
                <w:rFonts w:ascii="Arial" w:hAnsi="Arial" w:cs="Arial"/>
                <w:b/>
                <w:bCs/>
                <w:color w:val="000000" w:themeColor="text1"/>
                <w:sz w:val="18"/>
                <w:szCs w:val="18"/>
                <w:lang w:val="en-CA"/>
              </w:rPr>
              <w:t xml:space="preserve"> </w:t>
            </w:r>
            <w:r w:rsidRPr="00AF2EC0">
              <w:rPr>
                <w:rFonts w:ascii="Arial" w:hAnsi="Arial" w:cs="Arial"/>
                <w:b/>
                <w:bCs/>
                <w:color w:val="000000" w:themeColor="text1"/>
                <w:sz w:val="18"/>
                <w:szCs w:val="18"/>
                <w:lang w:val="en-CA"/>
              </w:rPr>
              <w:t>Code</w:t>
            </w:r>
          </w:p>
        </w:tc>
        <w:tc>
          <w:tcPr>
            <w:tcW w:w="2387" w:type="dxa"/>
            <w:tcBorders>
              <w:top w:val="single" w:sz="4" w:space="0" w:color="auto"/>
              <w:bottom w:val="single" w:sz="4" w:space="0" w:color="auto"/>
              <w:right w:val="single" w:sz="4" w:space="0" w:color="auto"/>
            </w:tcBorders>
            <w:shd w:val="clear" w:color="auto" w:fill="D9D9D9" w:themeFill="background1" w:themeFillShade="D9"/>
            <w:noWrap/>
            <w:tcMar>
              <w:top w:w="0" w:type="dxa"/>
              <w:left w:w="0" w:type="dxa"/>
              <w:bottom w:w="0" w:type="dxa"/>
              <w:right w:w="0" w:type="dxa"/>
            </w:tcMar>
            <w:vAlign w:val="center"/>
            <w:hideMark/>
          </w:tcPr>
          <w:p w14:paraId="605ED8D4"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Description</w:t>
            </w:r>
          </w:p>
        </w:tc>
      </w:tr>
      <w:tr w:rsidR="00772AAB" w:rsidRPr="00AF2EC0" w14:paraId="605ED8D8" w14:textId="77777777" w:rsidTr="00BB32B1">
        <w:trPr>
          <w:trHeight w:val="255"/>
        </w:trPr>
        <w:tc>
          <w:tcPr>
            <w:tcW w:w="1198" w:type="dxa"/>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6"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w:t>
            </w:r>
          </w:p>
        </w:tc>
        <w:tc>
          <w:tcPr>
            <w:tcW w:w="2387" w:type="dxa"/>
            <w:tcBorders>
              <w:bottom w:val="single" w:sz="4" w:space="0" w:color="auto"/>
              <w:right w:val="single" w:sz="4" w:space="0" w:color="auto"/>
            </w:tcBorders>
            <w:tcMar>
              <w:top w:w="0" w:type="dxa"/>
              <w:left w:w="0" w:type="dxa"/>
              <w:bottom w:w="0" w:type="dxa"/>
              <w:right w:w="0" w:type="dxa"/>
            </w:tcMar>
            <w:vAlign w:val="center"/>
            <w:hideMark/>
          </w:tcPr>
          <w:p w14:paraId="605ED8D7"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capsule</w:t>
            </w:r>
          </w:p>
        </w:tc>
      </w:tr>
      <w:tr w:rsidR="00772AAB" w:rsidRPr="00AF2EC0" w14:paraId="605ED8DB"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9"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MBq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A"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megabecquerels</w:t>
            </w:r>
          </w:p>
        </w:tc>
      </w:tr>
      <w:tr w:rsidR="00772AAB" w:rsidRPr="00AF2EC0" w14:paraId="605ED8DE"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C"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mcg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D"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microgram</w:t>
            </w:r>
          </w:p>
        </w:tc>
      </w:tr>
      <w:tr w:rsidR="00772AAB" w:rsidRPr="00AF2EC0" w14:paraId="605ED8E1"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F"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0" w14:textId="77777777" w:rsidR="00772AAB" w:rsidRPr="00AF2EC0" w:rsidRDefault="00772AAB" w:rsidP="00721436">
            <w:pPr>
              <w:spacing w:line="360" w:lineRule="auto"/>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milliequivalent</w:t>
            </w:r>
          </w:p>
        </w:tc>
      </w:tr>
      <w:tr w:rsidR="00772AAB" w:rsidRPr="00AF2EC0" w14:paraId="605ED8E4"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2"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3"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million units</w:t>
            </w:r>
          </w:p>
        </w:tc>
      </w:tr>
      <w:tr w:rsidR="00772AAB" w:rsidRPr="00AF2EC0" w14:paraId="605ED8E7"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5"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lastRenderedPageBreak/>
              <w:t>tab</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6"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tablet</w:t>
            </w:r>
          </w:p>
        </w:tc>
      </w:tr>
      <w:tr w:rsidR="00772AAB" w:rsidRPr="00AF2EC0" w14:paraId="605ED8EA"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8"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9"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r>
      <w:tr w:rsidR="00772AAB" w:rsidRPr="00AF2EC0" w14:paraId="605ED8ED"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B"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C"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milligram</w:t>
            </w:r>
          </w:p>
        </w:tc>
      </w:tr>
      <w:tr w:rsidR="00772AAB" w:rsidRPr="00AF2EC0" w14:paraId="605ED8F0"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E"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F"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milliliter</w:t>
            </w:r>
          </w:p>
        </w:tc>
      </w:tr>
      <w:tr w:rsidR="00772AAB" w:rsidRPr="00AF2EC0" w14:paraId="605ED8F3"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1"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2"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r>
      <w:tr w:rsidR="00772AAB" w:rsidRPr="00AF2EC0" w14:paraId="605ED8F6"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4"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pfu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5"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plaque forming unit</w:t>
            </w:r>
          </w:p>
        </w:tc>
      </w:tr>
      <w:tr w:rsidR="00772AAB" w:rsidRPr="00AF2EC0" w14:paraId="605ED8F9"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7"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cm</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8"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centimeter</w:t>
            </w:r>
          </w:p>
        </w:tc>
      </w:tr>
      <w:tr w:rsidR="00772AAB" w:rsidRPr="00AF2EC0" w14:paraId="605ED8FC"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A"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B"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gram</w:t>
            </w:r>
          </w:p>
        </w:tc>
      </w:tr>
      <w:tr w:rsidR="00772AAB" w:rsidRPr="00AF2EC0" w14:paraId="605ED8FF"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D"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E"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lozenge</w:t>
            </w:r>
          </w:p>
        </w:tc>
      </w:tr>
      <w:tr w:rsidR="00772AAB" w:rsidRPr="00AF2EC0" w14:paraId="605ED902"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0"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mmol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1"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millimoles</w:t>
            </w:r>
          </w:p>
        </w:tc>
      </w:tr>
      <w:tr w:rsidR="00772AAB" w:rsidRPr="00AF2EC0" w14:paraId="605ED905"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3"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4"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particle</w:t>
            </w:r>
          </w:p>
        </w:tc>
      </w:tr>
      <w:tr w:rsidR="00772AAB" w:rsidRPr="00AF2EC0" w14:paraId="605ED908"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6"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ptch</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7"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patch</w:t>
            </w:r>
          </w:p>
        </w:tc>
      </w:tr>
      <w:tr w:rsidR="00772AAB" w:rsidRPr="00AF2EC0" w14:paraId="605ED90B"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9"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pkt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A"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packet</w:t>
            </w:r>
          </w:p>
        </w:tc>
      </w:tr>
      <w:tr w:rsidR="00772AAB" w:rsidRPr="00AF2EC0" w14:paraId="605ED90E"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C"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D"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popsicle</w:t>
            </w:r>
          </w:p>
        </w:tc>
      </w:tr>
      <w:tr w:rsidR="00772AAB" w:rsidRPr="00AF2EC0" w14:paraId="605ED911"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F"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0"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r>
      <w:tr w:rsidR="00772AAB" w:rsidRPr="00AF2EC0" w14:paraId="605ED914"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2"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spry</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3"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spray</w:t>
            </w:r>
          </w:p>
        </w:tc>
      </w:tr>
      <w:tr w:rsidR="00772AAB" w:rsidRPr="00AF2EC0" w14:paraId="605ED917" w14:textId="77777777" w:rsidTr="00BB32B1">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5"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6" w14:textId="77777777" w:rsidR="00772AAB" w:rsidRPr="00AF2EC0" w:rsidRDefault="00772AAB" w:rsidP="00721436">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suppository</w:t>
            </w:r>
          </w:p>
        </w:tc>
      </w:tr>
    </w:tbl>
    <w:p w14:paraId="519342F4" w14:textId="3C506E16" w:rsidR="00A826E0" w:rsidRDefault="00A826E0" w:rsidP="00A826E0">
      <w:pPr>
        <w:pStyle w:val="Heading1"/>
        <w:rPr>
          <w:sz w:val="20"/>
          <w:lang w:val="en-CA"/>
        </w:rPr>
      </w:pPr>
      <w:r>
        <w:rPr>
          <w:sz w:val="20"/>
          <w:lang w:val="en-CA"/>
        </w:rPr>
        <w:t>Appendix 7</w:t>
      </w:r>
      <w:r w:rsidRPr="00AF2EC0">
        <w:rPr>
          <w:sz w:val="20"/>
          <w:lang w:val="en-CA"/>
        </w:rPr>
        <w:t xml:space="preserve">: </w:t>
      </w:r>
      <w:r>
        <w:rPr>
          <w:sz w:val="20"/>
          <w:lang w:val="en-CA"/>
        </w:rPr>
        <w:t>Clinical Trial Numbers</w:t>
      </w:r>
    </w:p>
    <w:p w14:paraId="32197A8C" w14:textId="77777777" w:rsidR="00A826E0" w:rsidRPr="00A826E0" w:rsidRDefault="00A826E0" w:rsidP="00A826E0">
      <w:pPr>
        <w:rPr>
          <w:lang w:val="en-CA"/>
        </w:rPr>
      </w:pPr>
    </w:p>
    <w:tbl>
      <w:tblPr>
        <w:tblStyle w:val="TableGrid"/>
        <w:tblW w:w="0" w:type="auto"/>
        <w:tblLook w:val="04A0" w:firstRow="1" w:lastRow="0" w:firstColumn="1" w:lastColumn="0" w:noHBand="0" w:noVBand="1"/>
      </w:tblPr>
      <w:tblGrid>
        <w:gridCol w:w="3595"/>
      </w:tblGrid>
      <w:tr w:rsidR="00A826E0" w14:paraId="0922C5A4" w14:textId="77777777" w:rsidTr="00A826E0">
        <w:tc>
          <w:tcPr>
            <w:tcW w:w="3595" w:type="dxa"/>
          </w:tcPr>
          <w:p w14:paraId="48D75D4A" w14:textId="70D43473" w:rsidR="00A826E0" w:rsidRPr="00A826E0" w:rsidRDefault="00A826E0" w:rsidP="00A826E0">
            <w:pPr>
              <w:rPr>
                <w:rFonts w:ascii="Arial" w:hAnsi="Arial" w:cs="Arial"/>
                <w:sz w:val="18"/>
                <w:szCs w:val="18"/>
              </w:rPr>
            </w:pPr>
            <w:r w:rsidRPr="00A826E0">
              <w:rPr>
                <w:rFonts w:ascii="Arial" w:hAnsi="Arial" w:cs="Arial"/>
                <w:sz w:val="18"/>
                <w:szCs w:val="18"/>
              </w:rPr>
              <w:t>172567</w:t>
            </w:r>
          </w:p>
        </w:tc>
      </w:tr>
      <w:tr w:rsidR="00A826E0" w14:paraId="50F8B8BE" w14:textId="77777777" w:rsidTr="00A826E0">
        <w:tc>
          <w:tcPr>
            <w:tcW w:w="3595" w:type="dxa"/>
          </w:tcPr>
          <w:p w14:paraId="1604CB52" w14:textId="49E2BB49" w:rsidR="00A826E0" w:rsidRPr="00A826E0" w:rsidRDefault="00A826E0" w:rsidP="00A826E0">
            <w:pPr>
              <w:rPr>
                <w:rFonts w:ascii="Arial" w:hAnsi="Arial" w:cs="Arial"/>
                <w:sz w:val="18"/>
                <w:szCs w:val="18"/>
              </w:rPr>
            </w:pPr>
            <w:r w:rsidRPr="00A826E0">
              <w:rPr>
                <w:rFonts w:ascii="Arial" w:hAnsi="Arial" w:cs="Arial"/>
                <w:sz w:val="18"/>
                <w:szCs w:val="18"/>
              </w:rPr>
              <w:t>NCT02743741</w:t>
            </w:r>
          </w:p>
        </w:tc>
      </w:tr>
    </w:tbl>
    <w:p w14:paraId="2445BAF4" w14:textId="77777777" w:rsidR="00A826E0" w:rsidRDefault="00A826E0" w:rsidP="00A826E0">
      <w:pPr>
        <w:rPr>
          <w:lang w:val="en-CA"/>
        </w:rPr>
      </w:pPr>
    </w:p>
    <w:p w14:paraId="0C386352" w14:textId="13261E5F" w:rsidR="00A826E0" w:rsidRDefault="00A826E0" w:rsidP="00A826E0">
      <w:pPr>
        <w:pStyle w:val="Heading1"/>
        <w:rPr>
          <w:sz w:val="20"/>
          <w:lang w:val="en-CA"/>
        </w:rPr>
      </w:pPr>
      <w:r>
        <w:rPr>
          <w:sz w:val="20"/>
          <w:lang w:val="en-CA"/>
        </w:rPr>
        <w:t>Appendix 8</w:t>
      </w:r>
      <w:r w:rsidRPr="00AF2EC0">
        <w:rPr>
          <w:sz w:val="20"/>
          <w:lang w:val="en-CA"/>
        </w:rPr>
        <w:t xml:space="preserve">: </w:t>
      </w:r>
      <w:r>
        <w:rPr>
          <w:sz w:val="20"/>
          <w:lang w:val="en-CA"/>
        </w:rPr>
        <w:t>Facility Managing Patient</w:t>
      </w:r>
    </w:p>
    <w:p w14:paraId="01B15C8E" w14:textId="77777777" w:rsidR="00A826E0" w:rsidRDefault="00A826E0" w:rsidP="00A826E0">
      <w:pPr>
        <w:rPr>
          <w:rFonts w:ascii="Arial" w:hAnsi="Arial" w:cs="Arial"/>
          <w:sz w:val="18"/>
          <w:szCs w:val="18"/>
        </w:rPr>
      </w:pPr>
    </w:p>
    <w:tbl>
      <w:tblPr>
        <w:tblStyle w:val="TableGrid"/>
        <w:tblW w:w="0" w:type="auto"/>
        <w:tblLook w:val="04A0" w:firstRow="1" w:lastRow="0" w:firstColumn="1" w:lastColumn="0" w:noHBand="0" w:noVBand="1"/>
      </w:tblPr>
      <w:tblGrid>
        <w:gridCol w:w="2065"/>
        <w:gridCol w:w="4590"/>
      </w:tblGrid>
      <w:tr w:rsidR="00A826E0" w14:paraId="327C61EC" w14:textId="77777777" w:rsidTr="00A826E0">
        <w:tc>
          <w:tcPr>
            <w:tcW w:w="2065" w:type="dxa"/>
            <w:shd w:val="clear" w:color="auto" w:fill="D9D9D9" w:themeFill="background1" w:themeFillShade="D9"/>
          </w:tcPr>
          <w:p w14:paraId="67489C4E" w14:textId="537B03C1" w:rsidR="00A826E0" w:rsidRPr="00A826E0" w:rsidRDefault="00A826E0" w:rsidP="00A826E0">
            <w:pPr>
              <w:rPr>
                <w:rFonts w:ascii="Arial" w:hAnsi="Arial" w:cs="Arial"/>
                <w:b/>
                <w:sz w:val="18"/>
                <w:szCs w:val="18"/>
              </w:rPr>
            </w:pPr>
            <w:r w:rsidRPr="00A826E0">
              <w:rPr>
                <w:rFonts w:ascii="Arial" w:hAnsi="Arial" w:cs="Arial"/>
                <w:b/>
                <w:sz w:val="18"/>
                <w:szCs w:val="18"/>
              </w:rPr>
              <w:t>Facility Number</w:t>
            </w:r>
          </w:p>
        </w:tc>
        <w:tc>
          <w:tcPr>
            <w:tcW w:w="4590" w:type="dxa"/>
            <w:shd w:val="clear" w:color="auto" w:fill="D9D9D9" w:themeFill="background1" w:themeFillShade="D9"/>
          </w:tcPr>
          <w:p w14:paraId="67A14FB9" w14:textId="314BE605" w:rsidR="00A826E0" w:rsidRPr="00A826E0" w:rsidRDefault="00A826E0" w:rsidP="00A826E0">
            <w:pPr>
              <w:rPr>
                <w:rFonts w:ascii="Arial" w:hAnsi="Arial" w:cs="Arial"/>
                <w:b/>
                <w:sz w:val="18"/>
                <w:szCs w:val="18"/>
              </w:rPr>
            </w:pPr>
            <w:r w:rsidRPr="00A826E0">
              <w:rPr>
                <w:rFonts w:ascii="Arial" w:hAnsi="Arial" w:cs="Arial"/>
                <w:b/>
                <w:sz w:val="18"/>
                <w:szCs w:val="18"/>
              </w:rPr>
              <w:t>Facility Name</w:t>
            </w:r>
          </w:p>
        </w:tc>
      </w:tr>
      <w:tr w:rsidR="00A826E0" w14:paraId="001C8545" w14:textId="77777777" w:rsidTr="00A826E0">
        <w:tc>
          <w:tcPr>
            <w:tcW w:w="2065" w:type="dxa"/>
          </w:tcPr>
          <w:p w14:paraId="68C55BEB" w14:textId="0A345663" w:rsidR="00A826E0" w:rsidRPr="00A826E0" w:rsidRDefault="00A826E0" w:rsidP="00A826E0">
            <w:pPr>
              <w:rPr>
                <w:rFonts w:ascii="Arial" w:hAnsi="Arial" w:cs="Arial"/>
                <w:sz w:val="18"/>
                <w:szCs w:val="18"/>
              </w:rPr>
            </w:pPr>
            <w:r>
              <w:rPr>
                <w:rFonts w:ascii="Arial" w:hAnsi="Arial" w:cs="Arial"/>
                <w:sz w:val="18"/>
                <w:szCs w:val="18"/>
              </w:rPr>
              <w:t>936</w:t>
            </w:r>
          </w:p>
        </w:tc>
        <w:tc>
          <w:tcPr>
            <w:tcW w:w="4590" w:type="dxa"/>
          </w:tcPr>
          <w:p w14:paraId="7664479F" w14:textId="0DF0FBD8" w:rsidR="00A826E0" w:rsidRPr="00A826E0" w:rsidRDefault="00A826E0" w:rsidP="00A826E0">
            <w:pPr>
              <w:rPr>
                <w:rFonts w:ascii="Arial" w:hAnsi="Arial" w:cs="Arial"/>
                <w:sz w:val="18"/>
                <w:szCs w:val="18"/>
              </w:rPr>
            </w:pPr>
            <w:r w:rsidRPr="00A826E0">
              <w:rPr>
                <w:rFonts w:ascii="Arial" w:hAnsi="Arial" w:cs="Arial"/>
                <w:sz w:val="18"/>
                <w:szCs w:val="18"/>
              </w:rPr>
              <w:t>London Health Sciences</w:t>
            </w:r>
          </w:p>
        </w:tc>
      </w:tr>
      <w:tr w:rsidR="00A826E0" w14:paraId="6142E743" w14:textId="77777777" w:rsidTr="00A826E0">
        <w:tc>
          <w:tcPr>
            <w:tcW w:w="2065" w:type="dxa"/>
          </w:tcPr>
          <w:p w14:paraId="613147C2" w14:textId="14E2BEC0" w:rsidR="00A826E0" w:rsidRPr="00A826E0" w:rsidRDefault="00A826E0" w:rsidP="00A826E0">
            <w:pPr>
              <w:rPr>
                <w:rFonts w:ascii="Arial" w:hAnsi="Arial" w:cs="Arial"/>
                <w:sz w:val="18"/>
                <w:szCs w:val="18"/>
              </w:rPr>
            </w:pPr>
            <w:r>
              <w:rPr>
                <w:rFonts w:ascii="Arial" w:hAnsi="Arial" w:cs="Arial"/>
                <w:sz w:val="18"/>
                <w:szCs w:val="18"/>
              </w:rPr>
              <w:t>942</w:t>
            </w:r>
          </w:p>
        </w:tc>
        <w:tc>
          <w:tcPr>
            <w:tcW w:w="4590" w:type="dxa"/>
          </w:tcPr>
          <w:p w14:paraId="3A9AD750" w14:textId="72D94D61" w:rsidR="00A826E0" w:rsidRPr="00A826E0" w:rsidRDefault="00A826E0" w:rsidP="00A826E0">
            <w:pPr>
              <w:rPr>
                <w:rFonts w:ascii="Arial" w:hAnsi="Arial" w:cs="Arial"/>
                <w:sz w:val="18"/>
                <w:szCs w:val="18"/>
              </w:rPr>
            </w:pPr>
            <w:r w:rsidRPr="00A826E0">
              <w:rPr>
                <w:rFonts w:ascii="Arial" w:hAnsi="Arial" w:cs="Arial"/>
                <w:sz w:val="18"/>
                <w:szCs w:val="18"/>
              </w:rPr>
              <w:t>Hamilton Health Sciences Corporation</w:t>
            </w:r>
          </w:p>
        </w:tc>
      </w:tr>
      <w:tr w:rsidR="00A826E0" w14:paraId="6A88F051" w14:textId="77777777" w:rsidTr="00A826E0">
        <w:tc>
          <w:tcPr>
            <w:tcW w:w="2065" w:type="dxa"/>
          </w:tcPr>
          <w:p w14:paraId="5EAECEF4" w14:textId="59BC9AB9" w:rsidR="00A826E0" w:rsidRPr="00A826E0" w:rsidRDefault="00A826E0" w:rsidP="00A826E0">
            <w:pPr>
              <w:rPr>
                <w:rFonts w:ascii="Arial" w:hAnsi="Arial" w:cs="Arial"/>
                <w:sz w:val="18"/>
                <w:szCs w:val="18"/>
              </w:rPr>
            </w:pPr>
            <w:r>
              <w:rPr>
                <w:rFonts w:ascii="Arial" w:hAnsi="Arial" w:cs="Arial"/>
                <w:sz w:val="18"/>
                <w:szCs w:val="18"/>
              </w:rPr>
              <w:t>947</w:t>
            </w:r>
          </w:p>
        </w:tc>
        <w:tc>
          <w:tcPr>
            <w:tcW w:w="4590" w:type="dxa"/>
          </w:tcPr>
          <w:p w14:paraId="734649C5" w14:textId="42E3717A" w:rsidR="00A826E0" w:rsidRPr="00A826E0" w:rsidRDefault="00A826E0" w:rsidP="00A826E0">
            <w:pPr>
              <w:rPr>
                <w:rFonts w:ascii="Arial" w:hAnsi="Arial" w:cs="Arial"/>
                <w:sz w:val="18"/>
                <w:szCs w:val="18"/>
              </w:rPr>
            </w:pPr>
            <w:r w:rsidRPr="00A826E0">
              <w:rPr>
                <w:rFonts w:ascii="Arial" w:hAnsi="Arial" w:cs="Arial"/>
                <w:sz w:val="18"/>
                <w:szCs w:val="18"/>
              </w:rPr>
              <w:t>University Health Network</w:t>
            </w:r>
          </w:p>
        </w:tc>
      </w:tr>
      <w:tr w:rsidR="00A826E0" w14:paraId="67F595A7" w14:textId="77777777" w:rsidTr="00A826E0">
        <w:tc>
          <w:tcPr>
            <w:tcW w:w="2065" w:type="dxa"/>
          </w:tcPr>
          <w:p w14:paraId="2278470B" w14:textId="33889648" w:rsidR="00A826E0" w:rsidRPr="00A826E0" w:rsidRDefault="00A826E0" w:rsidP="00A826E0">
            <w:pPr>
              <w:rPr>
                <w:rFonts w:ascii="Arial" w:hAnsi="Arial" w:cs="Arial"/>
                <w:sz w:val="18"/>
                <w:szCs w:val="18"/>
              </w:rPr>
            </w:pPr>
            <w:r>
              <w:rPr>
                <w:rFonts w:ascii="Arial" w:hAnsi="Arial" w:cs="Arial"/>
                <w:sz w:val="18"/>
                <w:szCs w:val="18"/>
              </w:rPr>
              <w:t>953</w:t>
            </w:r>
          </w:p>
        </w:tc>
        <w:tc>
          <w:tcPr>
            <w:tcW w:w="4590" w:type="dxa"/>
          </w:tcPr>
          <w:p w14:paraId="7B4A2EE2" w14:textId="59F25476" w:rsidR="00A826E0" w:rsidRPr="00A826E0" w:rsidRDefault="00A826E0" w:rsidP="00A826E0">
            <w:pPr>
              <w:rPr>
                <w:rFonts w:ascii="Arial" w:hAnsi="Arial" w:cs="Arial"/>
                <w:sz w:val="18"/>
                <w:szCs w:val="18"/>
              </w:rPr>
            </w:pPr>
            <w:r w:rsidRPr="00A826E0">
              <w:rPr>
                <w:rFonts w:ascii="Arial" w:hAnsi="Arial" w:cs="Arial"/>
                <w:sz w:val="18"/>
                <w:szCs w:val="18"/>
              </w:rPr>
              <w:t>Sunnybrook Health Sciences Centre</w:t>
            </w:r>
          </w:p>
        </w:tc>
      </w:tr>
    </w:tbl>
    <w:p w14:paraId="074D80EA" w14:textId="3867EEB7" w:rsidR="00A826E0" w:rsidRPr="00A826E0" w:rsidRDefault="00A826E0" w:rsidP="00A826E0">
      <w:pPr>
        <w:rPr>
          <w:lang w:val="en-CA"/>
        </w:rPr>
      </w:pPr>
    </w:p>
    <w:sectPr w:rsidR="00A826E0" w:rsidRPr="00A826E0" w:rsidSect="006D67CB">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E848" w14:textId="77777777" w:rsidR="00F43D3A" w:rsidRDefault="00F43D3A" w:rsidP="00F665F6">
      <w:r>
        <w:separator/>
      </w:r>
    </w:p>
  </w:endnote>
  <w:endnote w:type="continuationSeparator" w:id="0">
    <w:p w14:paraId="27730803" w14:textId="77777777" w:rsidR="00F43D3A" w:rsidRDefault="00F43D3A" w:rsidP="00F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E9C9" w14:textId="77777777" w:rsidR="00B9092F" w:rsidRDefault="00B90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9036" w14:textId="77777777" w:rsidR="00B9092F" w:rsidRDefault="00B90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D019" w14:textId="77777777" w:rsidR="00B9092F" w:rsidRDefault="00B9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ACEBC" w14:textId="77777777" w:rsidR="00F43D3A" w:rsidRDefault="00F43D3A" w:rsidP="00F665F6">
      <w:r>
        <w:separator/>
      </w:r>
    </w:p>
  </w:footnote>
  <w:footnote w:type="continuationSeparator" w:id="0">
    <w:p w14:paraId="484F7484" w14:textId="77777777" w:rsidR="00F43D3A" w:rsidRDefault="00F43D3A" w:rsidP="00F665F6">
      <w:r>
        <w:continuationSeparator/>
      </w:r>
    </w:p>
  </w:footnote>
  <w:footnote w:id="1">
    <w:p w14:paraId="48ABF800" w14:textId="167C319E" w:rsidR="00B9092F" w:rsidRDefault="00B9092F">
      <w:pPr>
        <w:pStyle w:val="FootnoteText"/>
      </w:pPr>
      <w:r>
        <w:rPr>
          <w:rStyle w:val="FootnoteReference"/>
        </w:rPr>
        <w:footnoteRef/>
      </w:r>
      <w:r>
        <w:t xml:space="preserve"> Corresponds to appendix 3 on ALR</w:t>
      </w:r>
    </w:p>
  </w:footnote>
  <w:footnote w:id="2">
    <w:p w14:paraId="0C9D468A" w14:textId="3B78A07A" w:rsidR="00B9092F" w:rsidRDefault="00B9092F">
      <w:pPr>
        <w:pStyle w:val="FootnoteText"/>
      </w:pPr>
      <w:r>
        <w:rPr>
          <w:rStyle w:val="FootnoteReference"/>
        </w:rPr>
        <w:footnoteRef/>
      </w:r>
      <w:r>
        <w:t xml:space="preserve"> Corresponds to appendix 11 on ALR</w:t>
      </w:r>
    </w:p>
  </w:footnote>
  <w:footnote w:id="3">
    <w:p w14:paraId="43D3CD8E" w14:textId="14FE05A9" w:rsidR="00B9092F" w:rsidRDefault="00B9092F">
      <w:pPr>
        <w:pStyle w:val="FootnoteText"/>
      </w:pPr>
      <w:r>
        <w:rPr>
          <w:rStyle w:val="FootnoteReference"/>
        </w:rPr>
        <w:footnoteRef/>
      </w:r>
      <w:r>
        <w:t xml:space="preserve"> Corresponds to appendix 20 on ALR</w:t>
      </w:r>
    </w:p>
    <w:p w14:paraId="535F95AE" w14:textId="77777777" w:rsidR="00B9092F" w:rsidRDefault="00B9092F">
      <w:pPr>
        <w:pStyle w:val="FootnoteText"/>
      </w:pPr>
    </w:p>
  </w:footnote>
  <w:footnote w:id="4">
    <w:p w14:paraId="7A3FA768" w14:textId="12F90BF8" w:rsidR="00B9092F" w:rsidRDefault="00B9092F">
      <w:pPr>
        <w:pStyle w:val="FootnoteText"/>
      </w:pPr>
      <w:r>
        <w:rPr>
          <w:rStyle w:val="FootnoteReference"/>
        </w:rPr>
        <w:footnoteRef/>
      </w:r>
      <w:r>
        <w:t xml:space="preserve"> Corresponds to appendix 21 on ALR</w:t>
      </w:r>
    </w:p>
  </w:footnote>
  <w:footnote w:id="5">
    <w:p w14:paraId="402A8821" w14:textId="5DA8CEC6" w:rsidR="00B9092F" w:rsidRDefault="00B9092F">
      <w:pPr>
        <w:pStyle w:val="FootnoteText"/>
      </w:pPr>
      <w:r>
        <w:rPr>
          <w:rStyle w:val="FootnoteReference"/>
        </w:rPr>
        <w:footnoteRef/>
      </w:r>
      <w:r>
        <w:t xml:space="preserve"> Corresponds to appendix 22 on ALR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D1F4" w14:textId="77777777" w:rsidR="00B9092F" w:rsidRDefault="00B90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C6449" w14:textId="23617BFC" w:rsidR="00B9092F" w:rsidRDefault="00B9092F" w:rsidP="002E18BE">
    <w:pPr>
      <w:pStyle w:val="Header"/>
      <w:tabs>
        <w:tab w:val="clear" w:pos="9360"/>
        <w:tab w:val="left" w:pos="4680"/>
        <w:tab w:val="right" w:pos="129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7276" w14:textId="77777777" w:rsidR="00B9092F" w:rsidRDefault="00B9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3"/>
  </w:num>
  <w:num w:numId="3">
    <w:abstractNumId w:val="17"/>
  </w:num>
  <w:num w:numId="4">
    <w:abstractNumId w:val="10"/>
  </w:num>
  <w:num w:numId="5">
    <w:abstractNumId w:val="2"/>
  </w:num>
  <w:num w:numId="6">
    <w:abstractNumId w:val="7"/>
  </w:num>
  <w:num w:numId="7">
    <w:abstractNumId w:val="19"/>
  </w:num>
  <w:num w:numId="8">
    <w:abstractNumId w:val="14"/>
  </w:num>
  <w:num w:numId="9">
    <w:abstractNumId w:val="1"/>
  </w:num>
  <w:num w:numId="10">
    <w:abstractNumId w:val="18"/>
  </w:num>
  <w:num w:numId="11">
    <w:abstractNumId w:val="6"/>
  </w:num>
  <w:num w:numId="12">
    <w:abstractNumId w:val="9"/>
  </w:num>
  <w:num w:numId="13">
    <w:abstractNumId w:val="13"/>
  </w:num>
  <w:num w:numId="14">
    <w:abstractNumId w:val="11"/>
  </w:num>
  <w:num w:numId="15">
    <w:abstractNumId w:val="15"/>
  </w:num>
  <w:num w:numId="16">
    <w:abstractNumId w:val="16"/>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29F9"/>
    <w:rsid w:val="000165C9"/>
    <w:rsid w:val="00024CDC"/>
    <w:rsid w:val="00025855"/>
    <w:rsid w:val="00041AA6"/>
    <w:rsid w:val="00053FD0"/>
    <w:rsid w:val="00063701"/>
    <w:rsid w:val="0006604A"/>
    <w:rsid w:val="00070E88"/>
    <w:rsid w:val="00073D13"/>
    <w:rsid w:val="000875D7"/>
    <w:rsid w:val="000975A5"/>
    <w:rsid w:val="000A362C"/>
    <w:rsid w:val="000A6D3A"/>
    <w:rsid w:val="000A7F07"/>
    <w:rsid w:val="000A7F81"/>
    <w:rsid w:val="000B04E5"/>
    <w:rsid w:val="000B361C"/>
    <w:rsid w:val="000B422D"/>
    <w:rsid w:val="000B46A7"/>
    <w:rsid w:val="000C0346"/>
    <w:rsid w:val="000D2089"/>
    <w:rsid w:val="000D6AEF"/>
    <w:rsid w:val="000F193C"/>
    <w:rsid w:val="00110D0C"/>
    <w:rsid w:val="00120159"/>
    <w:rsid w:val="00125D23"/>
    <w:rsid w:val="0013218C"/>
    <w:rsid w:val="001321DA"/>
    <w:rsid w:val="00134CAD"/>
    <w:rsid w:val="00143877"/>
    <w:rsid w:val="00157F3A"/>
    <w:rsid w:val="001622B0"/>
    <w:rsid w:val="001648EE"/>
    <w:rsid w:val="00177B8C"/>
    <w:rsid w:val="00181A09"/>
    <w:rsid w:val="001B329D"/>
    <w:rsid w:val="001D6D72"/>
    <w:rsid w:val="001D763F"/>
    <w:rsid w:val="001E1C7C"/>
    <w:rsid w:val="001E7B99"/>
    <w:rsid w:val="002003DE"/>
    <w:rsid w:val="00204CFB"/>
    <w:rsid w:val="00205C4D"/>
    <w:rsid w:val="00253FCE"/>
    <w:rsid w:val="00254276"/>
    <w:rsid w:val="00256E58"/>
    <w:rsid w:val="002630F0"/>
    <w:rsid w:val="00266DBB"/>
    <w:rsid w:val="00281301"/>
    <w:rsid w:val="00284F83"/>
    <w:rsid w:val="0029775C"/>
    <w:rsid w:val="002B3A67"/>
    <w:rsid w:val="002B4D95"/>
    <w:rsid w:val="002B7CF4"/>
    <w:rsid w:val="002D714F"/>
    <w:rsid w:val="002E0CD5"/>
    <w:rsid w:val="002E18BE"/>
    <w:rsid w:val="002E3868"/>
    <w:rsid w:val="002E670F"/>
    <w:rsid w:val="002F08CF"/>
    <w:rsid w:val="00300242"/>
    <w:rsid w:val="00346DD4"/>
    <w:rsid w:val="00350233"/>
    <w:rsid w:val="00350CCE"/>
    <w:rsid w:val="00367508"/>
    <w:rsid w:val="00375E54"/>
    <w:rsid w:val="00395FAF"/>
    <w:rsid w:val="003A1D7D"/>
    <w:rsid w:val="003B3CD4"/>
    <w:rsid w:val="003B430C"/>
    <w:rsid w:val="003B62CA"/>
    <w:rsid w:val="003C435F"/>
    <w:rsid w:val="003D638E"/>
    <w:rsid w:val="003D64BA"/>
    <w:rsid w:val="003F2679"/>
    <w:rsid w:val="003F2995"/>
    <w:rsid w:val="00403510"/>
    <w:rsid w:val="0042649D"/>
    <w:rsid w:val="0043313F"/>
    <w:rsid w:val="00443B9B"/>
    <w:rsid w:val="00443D68"/>
    <w:rsid w:val="00461A2A"/>
    <w:rsid w:val="00472BE7"/>
    <w:rsid w:val="00473E9D"/>
    <w:rsid w:val="00490675"/>
    <w:rsid w:val="00494F80"/>
    <w:rsid w:val="00497FBA"/>
    <w:rsid w:val="004A3564"/>
    <w:rsid w:val="004A6E70"/>
    <w:rsid w:val="004B0A9A"/>
    <w:rsid w:val="004D7D67"/>
    <w:rsid w:val="004F1A07"/>
    <w:rsid w:val="005022ED"/>
    <w:rsid w:val="00530D7F"/>
    <w:rsid w:val="00532578"/>
    <w:rsid w:val="00536DC0"/>
    <w:rsid w:val="005633EB"/>
    <w:rsid w:val="00583944"/>
    <w:rsid w:val="005861C1"/>
    <w:rsid w:val="005915EB"/>
    <w:rsid w:val="005A6F1C"/>
    <w:rsid w:val="005D4F80"/>
    <w:rsid w:val="005D5377"/>
    <w:rsid w:val="005E08DA"/>
    <w:rsid w:val="005F25C7"/>
    <w:rsid w:val="00620C00"/>
    <w:rsid w:val="00623AEC"/>
    <w:rsid w:val="006277D9"/>
    <w:rsid w:val="006352B8"/>
    <w:rsid w:val="00636EFE"/>
    <w:rsid w:val="00637139"/>
    <w:rsid w:val="006377A5"/>
    <w:rsid w:val="00645FE3"/>
    <w:rsid w:val="006757FC"/>
    <w:rsid w:val="006866CB"/>
    <w:rsid w:val="006978EE"/>
    <w:rsid w:val="006A283E"/>
    <w:rsid w:val="006B2DF0"/>
    <w:rsid w:val="006C3151"/>
    <w:rsid w:val="006D67CB"/>
    <w:rsid w:val="0070675A"/>
    <w:rsid w:val="0071015F"/>
    <w:rsid w:val="00721436"/>
    <w:rsid w:val="007215D6"/>
    <w:rsid w:val="00725354"/>
    <w:rsid w:val="00745E60"/>
    <w:rsid w:val="00767A0E"/>
    <w:rsid w:val="00767DB3"/>
    <w:rsid w:val="00772AAB"/>
    <w:rsid w:val="00775AF6"/>
    <w:rsid w:val="00792DA4"/>
    <w:rsid w:val="007A5F42"/>
    <w:rsid w:val="007B6766"/>
    <w:rsid w:val="007B6E79"/>
    <w:rsid w:val="007C61C4"/>
    <w:rsid w:val="007C7A56"/>
    <w:rsid w:val="007D0303"/>
    <w:rsid w:val="007D35E3"/>
    <w:rsid w:val="007E2487"/>
    <w:rsid w:val="007E2E08"/>
    <w:rsid w:val="00801104"/>
    <w:rsid w:val="0080298A"/>
    <w:rsid w:val="00813624"/>
    <w:rsid w:val="00825106"/>
    <w:rsid w:val="008310C5"/>
    <w:rsid w:val="00837210"/>
    <w:rsid w:val="00852638"/>
    <w:rsid w:val="00852854"/>
    <w:rsid w:val="008572C1"/>
    <w:rsid w:val="0086734E"/>
    <w:rsid w:val="00872C17"/>
    <w:rsid w:val="00875641"/>
    <w:rsid w:val="008909D7"/>
    <w:rsid w:val="008A3CD8"/>
    <w:rsid w:val="008B36E5"/>
    <w:rsid w:val="008B4E43"/>
    <w:rsid w:val="008E0B6C"/>
    <w:rsid w:val="008E0CD8"/>
    <w:rsid w:val="008E211C"/>
    <w:rsid w:val="008E5AB0"/>
    <w:rsid w:val="00912E32"/>
    <w:rsid w:val="009250B6"/>
    <w:rsid w:val="00937E02"/>
    <w:rsid w:val="00945971"/>
    <w:rsid w:val="00947BA0"/>
    <w:rsid w:val="00951964"/>
    <w:rsid w:val="00956678"/>
    <w:rsid w:val="009620C4"/>
    <w:rsid w:val="00966F0F"/>
    <w:rsid w:val="00981427"/>
    <w:rsid w:val="009A2CAC"/>
    <w:rsid w:val="009A6332"/>
    <w:rsid w:val="009C0DF8"/>
    <w:rsid w:val="009D6996"/>
    <w:rsid w:val="009F1377"/>
    <w:rsid w:val="009F616D"/>
    <w:rsid w:val="009F7F12"/>
    <w:rsid w:val="00A21CF3"/>
    <w:rsid w:val="00A27795"/>
    <w:rsid w:val="00A51591"/>
    <w:rsid w:val="00A618B6"/>
    <w:rsid w:val="00A740A5"/>
    <w:rsid w:val="00A75F2E"/>
    <w:rsid w:val="00A826E0"/>
    <w:rsid w:val="00AB5219"/>
    <w:rsid w:val="00AC38A0"/>
    <w:rsid w:val="00AC4851"/>
    <w:rsid w:val="00AC4AF0"/>
    <w:rsid w:val="00AC4F71"/>
    <w:rsid w:val="00AC4FA7"/>
    <w:rsid w:val="00AC7A88"/>
    <w:rsid w:val="00AD7E25"/>
    <w:rsid w:val="00AE051D"/>
    <w:rsid w:val="00AE137B"/>
    <w:rsid w:val="00AE5085"/>
    <w:rsid w:val="00AF278F"/>
    <w:rsid w:val="00AF2EC0"/>
    <w:rsid w:val="00B015BA"/>
    <w:rsid w:val="00B0695F"/>
    <w:rsid w:val="00B111D5"/>
    <w:rsid w:val="00B14BC1"/>
    <w:rsid w:val="00B17BC8"/>
    <w:rsid w:val="00B24BE9"/>
    <w:rsid w:val="00B35EF2"/>
    <w:rsid w:val="00B4757C"/>
    <w:rsid w:val="00B60152"/>
    <w:rsid w:val="00B60AF7"/>
    <w:rsid w:val="00B658C7"/>
    <w:rsid w:val="00B72C39"/>
    <w:rsid w:val="00B748A0"/>
    <w:rsid w:val="00B8413F"/>
    <w:rsid w:val="00B9092F"/>
    <w:rsid w:val="00BA376C"/>
    <w:rsid w:val="00BB32B1"/>
    <w:rsid w:val="00BB7A43"/>
    <w:rsid w:val="00BD364B"/>
    <w:rsid w:val="00BD3C27"/>
    <w:rsid w:val="00BD6F17"/>
    <w:rsid w:val="00BE031A"/>
    <w:rsid w:val="00BF08EA"/>
    <w:rsid w:val="00BF7C1D"/>
    <w:rsid w:val="00C02B29"/>
    <w:rsid w:val="00C04513"/>
    <w:rsid w:val="00C103EB"/>
    <w:rsid w:val="00C11DB3"/>
    <w:rsid w:val="00C23520"/>
    <w:rsid w:val="00C250E0"/>
    <w:rsid w:val="00C4094A"/>
    <w:rsid w:val="00C53E8A"/>
    <w:rsid w:val="00C61E39"/>
    <w:rsid w:val="00C64171"/>
    <w:rsid w:val="00C6567F"/>
    <w:rsid w:val="00C65F9D"/>
    <w:rsid w:val="00CA5A5A"/>
    <w:rsid w:val="00CB0782"/>
    <w:rsid w:val="00CB75DA"/>
    <w:rsid w:val="00CD6B58"/>
    <w:rsid w:val="00CE238E"/>
    <w:rsid w:val="00CE5A5E"/>
    <w:rsid w:val="00CF1FB4"/>
    <w:rsid w:val="00D003FD"/>
    <w:rsid w:val="00D0746D"/>
    <w:rsid w:val="00D2135E"/>
    <w:rsid w:val="00D36602"/>
    <w:rsid w:val="00D41550"/>
    <w:rsid w:val="00D46BD3"/>
    <w:rsid w:val="00D565C9"/>
    <w:rsid w:val="00D574A4"/>
    <w:rsid w:val="00D617C3"/>
    <w:rsid w:val="00D63B6D"/>
    <w:rsid w:val="00D7555B"/>
    <w:rsid w:val="00D759AA"/>
    <w:rsid w:val="00D96D58"/>
    <w:rsid w:val="00D97CB4"/>
    <w:rsid w:val="00DA47B1"/>
    <w:rsid w:val="00DB1624"/>
    <w:rsid w:val="00DB1F62"/>
    <w:rsid w:val="00DC3FFB"/>
    <w:rsid w:val="00DD6227"/>
    <w:rsid w:val="00DD6982"/>
    <w:rsid w:val="00DE1BF3"/>
    <w:rsid w:val="00DE26CA"/>
    <w:rsid w:val="00DE475A"/>
    <w:rsid w:val="00DF2135"/>
    <w:rsid w:val="00E03B4F"/>
    <w:rsid w:val="00E042EC"/>
    <w:rsid w:val="00E1486F"/>
    <w:rsid w:val="00E148F8"/>
    <w:rsid w:val="00E17FB3"/>
    <w:rsid w:val="00E445CA"/>
    <w:rsid w:val="00E54BF1"/>
    <w:rsid w:val="00E6351B"/>
    <w:rsid w:val="00E7483B"/>
    <w:rsid w:val="00E83AE9"/>
    <w:rsid w:val="00EA4120"/>
    <w:rsid w:val="00EB0D84"/>
    <w:rsid w:val="00EB189A"/>
    <w:rsid w:val="00EB78E8"/>
    <w:rsid w:val="00EC089E"/>
    <w:rsid w:val="00EC08C0"/>
    <w:rsid w:val="00EC1693"/>
    <w:rsid w:val="00EC25AF"/>
    <w:rsid w:val="00EE5795"/>
    <w:rsid w:val="00EE6620"/>
    <w:rsid w:val="00EE689A"/>
    <w:rsid w:val="00EE6EAA"/>
    <w:rsid w:val="00EF5CBE"/>
    <w:rsid w:val="00F040E0"/>
    <w:rsid w:val="00F074F2"/>
    <w:rsid w:val="00F3525B"/>
    <w:rsid w:val="00F3756B"/>
    <w:rsid w:val="00F41989"/>
    <w:rsid w:val="00F43D3A"/>
    <w:rsid w:val="00F50AC1"/>
    <w:rsid w:val="00F665F6"/>
    <w:rsid w:val="00F9021A"/>
    <w:rsid w:val="00F94318"/>
    <w:rsid w:val="00F9628A"/>
    <w:rsid w:val="00FB0784"/>
    <w:rsid w:val="00FB2C3A"/>
    <w:rsid w:val="00FD43BC"/>
    <w:rsid w:val="00FD5605"/>
    <w:rsid w:val="00FE7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ECAC1"/>
  <w15:docId w15:val="{75114047-B705-49C0-89C3-391B2CC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A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2AAB"/>
    <w:pPr>
      <w:keepNext/>
      <w:keepLines/>
      <w:spacing w:before="480"/>
      <w:outlineLvl w:val="0"/>
    </w:pPr>
    <w:rPr>
      <w:rFonts w:ascii="Arial" w:eastAsiaTheme="majorEastAsia" w:hAnsi="Arial" w:cstheme="majorBidi"/>
      <w:b/>
      <w:bCs/>
      <w:sz w:val="22"/>
      <w:szCs w:val="28"/>
    </w:rPr>
  </w:style>
  <w:style w:type="paragraph" w:styleId="Heading2">
    <w:name w:val="heading 2"/>
    <w:basedOn w:val="Normal"/>
    <w:next w:val="Normal"/>
    <w:link w:val="Heading2Char"/>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AAB"/>
    <w:rPr>
      <w:rFonts w:ascii="Arial" w:eastAsiaTheme="majorEastAsia" w:hAnsi="Arial" w:cstheme="majorBidi"/>
      <w:b/>
      <w:bCs/>
      <w:szCs w:val="28"/>
    </w:rPr>
  </w:style>
  <w:style w:type="character" w:customStyle="1" w:styleId="Heading2Char">
    <w:name w:val="Heading 2 Char"/>
    <w:basedOn w:val="DefaultParagraphFont"/>
    <w:link w:val="Heading2"/>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nhideWhenUsed/>
    <w:rsid w:val="00772AAB"/>
    <w:pPr>
      <w:spacing w:after="120"/>
    </w:pPr>
  </w:style>
  <w:style w:type="character" w:customStyle="1" w:styleId="BodyTextChar">
    <w:name w:val="Body Text Char"/>
    <w:aliases w:val="body text Char"/>
    <w:basedOn w:val="DefaultParagraphFont"/>
    <w:link w:val="BodyText"/>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772AAB"/>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lang w:val="en-CA"/>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rPr>
      <w:sz w:val="18"/>
    </w:r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lang w:val="en-CA"/>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rPr>
      <w:sz w:val="18"/>
      <w:szCs w:val="18"/>
    </w:rPr>
  </w:style>
  <w:style w:type="paragraph" w:styleId="TOC5">
    <w:name w:val="toc 5"/>
    <w:basedOn w:val="Normal"/>
    <w:next w:val="Normal"/>
    <w:autoRedefine/>
    <w:rsid w:val="00772AAB"/>
    <w:pPr>
      <w:ind w:left="960"/>
    </w:pPr>
    <w:rPr>
      <w:sz w:val="18"/>
      <w:szCs w:val="18"/>
    </w:rPr>
  </w:style>
  <w:style w:type="paragraph" w:styleId="TOC6">
    <w:name w:val="toc 6"/>
    <w:basedOn w:val="Normal"/>
    <w:next w:val="Normal"/>
    <w:autoRedefine/>
    <w:rsid w:val="00772AAB"/>
    <w:pPr>
      <w:ind w:left="1200"/>
    </w:pPr>
    <w:rPr>
      <w:sz w:val="18"/>
      <w:szCs w:val="18"/>
    </w:rPr>
  </w:style>
  <w:style w:type="paragraph" w:styleId="TOC7">
    <w:name w:val="toc 7"/>
    <w:basedOn w:val="Normal"/>
    <w:next w:val="Normal"/>
    <w:autoRedefine/>
    <w:rsid w:val="00772AAB"/>
    <w:pPr>
      <w:ind w:left="1440"/>
    </w:pPr>
    <w:rPr>
      <w:sz w:val="18"/>
      <w:szCs w:val="18"/>
    </w:rPr>
  </w:style>
  <w:style w:type="paragraph" w:styleId="TOC8">
    <w:name w:val="toc 8"/>
    <w:basedOn w:val="Normal"/>
    <w:next w:val="Normal"/>
    <w:autoRedefine/>
    <w:rsid w:val="00772AAB"/>
    <w:pPr>
      <w:ind w:left="1680"/>
    </w:pPr>
    <w:rPr>
      <w:sz w:val="18"/>
      <w:szCs w:val="18"/>
    </w:rPr>
  </w:style>
  <w:style w:type="paragraph" w:styleId="TOC9">
    <w:name w:val="toc 9"/>
    <w:basedOn w:val="Normal"/>
    <w:next w:val="Normal"/>
    <w:autoRedefine/>
    <w:rsid w:val="00772AAB"/>
    <w:pPr>
      <w:ind w:left="1920"/>
    </w:pPr>
    <w:rPr>
      <w:sz w:val="18"/>
      <w:szCs w:val="18"/>
    </w:rPr>
  </w:style>
  <w:style w:type="paragraph" w:customStyle="1" w:styleId="xl65">
    <w:name w:val="xl65"/>
    <w:basedOn w:val="Normal"/>
    <w:rsid w:val="00772AAB"/>
    <w:pPr>
      <w:spacing w:before="100" w:beforeAutospacing="1" w:after="100" w:afterAutospacing="1"/>
      <w:textAlignment w:val="center"/>
    </w:pPr>
    <w:rPr>
      <w:b/>
      <w:bCs/>
      <w:color w:val="000000"/>
      <w:sz w:val="20"/>
      <w:szCs w:val="20"/>
      <w:lang w:val="en-CA" w:eastAsia="en-CA"/>
    </w:rPr>
  </w:style>
  <w:style w:type="paragraph" w:customStyle="1" w:styleId="xl66">
    <w:name w:val="xl66"/>
    <w:basedOn w:val="Normal"/>
    <w:rsid w:val="00772AAB"/>
    <w:pPr>
      <w:spacing w:before="100" w:beforeAutospacing="1" w:after="100" w:afterAutospacing="1"/>
      <w:textAlignment w:val="center"/>
    </w:pPr>
    <w:rPr>
      <w:b/>
      <w:bCs/>
      <w:color w:val="000000"/>
      <w:sz w:val="16"/>
      <w:szCs w:val="16"/>
      <w:lang w:val="en-CA" w:eastAsia="en-CA"/>
    </w:rPr>
  </w:style>
  <w:style w:type="paragraph" w:customStyle="1" w:styleId="xl67">
    <w:name w:val="xl67"/>
    <w:basedOn w:val="Normal"/>
    <w:rsid w:val="00772AAB"/>
    <w:pPr>
      <w:spacing w:before="100" w:beforeAutospacing="1" w:after="100" w:afterAutospacing="1"/>
      <w:textAlignment w:val="center"/>
    </w:pPr>
    <w:rPr>
      <w:color w:val="000000"/>
      <w:sz w:val="16"/>
      <w:szCs w:val="16"/>
      <w:lang w:val="en-CA" w:eastAsia="en-CA"/>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 w:val="18"/>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sz w:val="18"/>
      <w:szCs w:val="18"/>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rPr>
      <w:sz w:val="18"/>
    </w:rPr>
  </w:style>
  <w:style w:type="paragraph" w:customStyle="1" w:styleId="RTsNormal001">
    <w:name w:val="RT's Normal 001"/>
    <w:rsid w:val="00772AAB"/>
    <w:pPr>
      <w:widowControl w:val="0"/>
      <w:numPr>
        <w:numId w:val="7"/>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lang w:val="en-CA"/>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772AAB"/>
    <w:pPr>
      <w:spacing w:after="200" w:line="360" w:lineRule="auto"/>
    </w:pPr>
    <w:rPr>
      <w:rFonts w:ascii="Arial" w:hAnsi="Arial"/>
      <w:color w:val="000000"/>
      <w:sz w:val="16"/>
      <w:szCs w:val="16"/>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8909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90471627">
      <w:bodyDiv w:val="1"/>
      <w:marLeft w:val="0"/>
      <w:marRight w:val="0"/>
      <w:marTop w:val="0"/>
      <w:marBottom w:val="0"/>
      <w:divBdr>
        <w:top w:val="none" w:sz="0" w:space="0" w:color="auto"/>
        <w:left w:val="none" w:sz="0" w:space="0" w:color="auto"/>
        <w:bottom w:val="none" w:sz="0" w:space="0" w:color="auto"/>
        <w:right w:val="none" w:sz="0" w:space="0" w:color="auto"/>
      </w:divBdr>
    </w:div>
    <w:div w:id="91011859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47948559">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75877972">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2016-07-11T00:00:00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2B81F1F4ECE4EB6FC58668037D108" ma:contentTypeVersion="0" ma:contentTypeDescription="Create a new document." ma:contentTypeScope="" ma:versionID="78fdd257c8b848f1772af9e896e9fd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F2BE4-5B63-481E-A404-81096B515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A33A4FEF-504A-4FEF-AB98-7DC941E1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Specialized Services Oversight (SSO) Data Dictionary</vt:lpstr>
    </vt:vector>
  </TitlesOfParts>
  <Company>Cancer Care Ontario</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Services Oversight (SSO) Data Dictionary</dc:title>
  <dc:creator>Singh, Ahilia</dc:creator>
  <cp:lastModifiedBy>Swaleh, Fatuma</cp:lastModifiedBy>
  <cp:revision>3</cp:revision>
  <dcterms:created xsi:type="dcterms:W3CDTF">2017-09-25T20:45:00Z</dcterms:created>
  <dcterms:modified xsi:type="dcterms:W3CDTF">2017-10-04T16:42:00Z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0x01010038D2B81F1F4ECE4EB6FC58668037D108</vt:lpwstr>
  </property>
</Properties>
</file>